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72EC7" w:rsidRPr="00473217" w:rsidRDefault="00072EC7" w:rsidP="00072EC7">
      <w:pPr>
        <w:jc w:val="center"/>
        <w:rPr>
          <w:rFonts w:cs="Arial"/>
          <w:b/>
          <w:sz w:val="21"/>
          <w:szCs w:val="21"/>
        </w:rPr>
      </w:pPr>
      <w:r w:rsidRPr="00473217">
        <w:rPr>
          <w:rFonts w:cs="Arial"/>
          <w:b/>
          <w:sz w:val="21"/>
          <w:szCs w:val="21"/>
        </w:rPr>
        <w:t>Specifying the</w:t>
      </w:r>
    </w:p>
    <w:p w:rsidR="00072EC7" w:rsidRPr="00473217" w:rsidRDefault="00072EC7" w:rsidP="00072EC7">
      <w:pPr>
        <w:jc w:val="center"/>
        <w:rPr>
          <w:rFonts w:cs="Arial"/>
          <w:b/>
          <w:sz w:val="21"/>
          <w:szCs w:val="21"/>
        </w:rPr>
      </w:pPr>
      <w:r w:rsidRPr="00473217">
        <w:rPr>
          <w:rFonts w:cs="Arial"/>
          <w:b/>
          <w:sz w:val="21"/>
          <w:szCs w:val="21"/>
        </w:rPr>
        <w:t>Integral Water Repellent</w:t>
      </w:r>
    </w:p>
    <w:p w:rsidR="00072EC7" w:rsidRPr="00473217" w:rsidRDefault="00072EC7" w:rsidP="00072EC7">
      <w:pPr>
        <w:jc w:val="center"/>
        <w:rPr>
          <w:rFonts w:cs="Arial"/>
          <w:b/>
          <w:sz w:val="21"/>
          <w:szCs w:val="21"/>
        </w:rPr>
      </w:pPr>
      <w:r w:rsidRPr="00473217">
        <w:rPr>
          <w:rFonts w:cs="Arial"/>
          <w:b/>
          <w:sz w:val="21"/>
          <w:szCs w:val="21"/>
        </w:rPr>
        <w:t>For</w:t>
      </w:r>
    </w:p>
    <w:p w:rsidR="00072EC7" w:rsidRPr="00473217" w:rsidRDefault="00BC055E" w:rsidP="00072EC7">
      <w:pPr>
        <w:jc w:val="center"/>
        <w:rPr>
          <w:rFonts w:cs="Arial"/>
          <w:b/>
          <w:sz w:val="21"/>
          <w:szCs w:val="21"/>
        </w:rPr>
      </w:pPr>
      <w:r>
        <w:rPr>
          <w:rFonts w:cs="Arial"/>
          <w:b/>
          <w:sz w:val="21"/>
          <w:szCs w:val="21"/>
        </w:rPr>
        <w:t>Masonry Mortar</w:t>
      </w:r>
    </w:p>
    <w:p w:rsidR="00072EC7" w:rsidRPr="00473217" w:rsidRDefault="00072EC7">
      <w:pPr>
        <w:rPr>
          <w:rFonts w:cs="Arial"/>
          <w:sz w:val="21"/>
          <w:szCs w:val="21"/>
        </w:rPr>
      </w:pPr>
    </w:p>
    <w:p w:rsidR="003037FA" w:rsidRPr="00473217" w:rsidRDefault="00072EC7" w:rsidP="00072EC7">
      <w:pPr>
        <w:jc w:val="center"/>
        <w:rPr>
          <w:rFonts w:cs="Arial"/>
          <w:sz w:val="21"/>
          <w:szCs w:val="21"/>
        </w:rPr>
      </w:pPr>
      <w:r w:rsidRPr="00473217">
        <w:rPr>
          <w:rFonts w:cs="Arial"/>
          <w:sz w:val="21"/>
          <w:szCs w:val="21"/>
        </w:rPr>
        <w:t>(</w:t>
      </w:r>
      <w:r w:rsidR="003037FA" w:rsidRPr="00473217">
        <w:rPr>
          <w:rFonts w:cs="Arial"/>
          <w:sz w:val="21"/>
          <w:szCs w:val="21"/>
        </w:rPr>
        <w:t>Short Form Specification</w:t>
      </w:r>
      <w:r w:rsidRPr="00473217">
        <w:rPr>
          <w:rFonts w:cs="Arial"/>
          <w:sz w:val="21"/>
          <w:szCs w:val="21"/>
        </w:rPr>
        <w:t>)</w:t>
      </w:r>
    </w:p>
    <w:p w:rsidR="003037FA" w:rsidRPr="00473217" w:rsidRDefault="003037FA">
      <w:pPr>
        <w:rPr>
          <w:rFonts w:cs="Arial"/>
          <w:sz w:val="21"/>
          <w:szCs w:val="21"/>
        </w:rPr>
      </w:pPr>
    </w:p>
    <w:p w:rsidR="003037FA" w:rsidRPr="00473217" w:rsidRDefault="003037FA">
      <w:pPr>
        <w:rPr>
          <w:rFonts w:cs="Arial"/>
          <w:sz w:val="21"/>
          <w:szCs w:val="21"/>
        </w:rPr>
      </w:pPr>
      <w:r w:rsidRPr="00473217">
        <w:rPr>
          <w:rFonts w:cs="Arial"/>
          <w:sz w:val="21"/>
          <w:szCs w:val="21"/>
        </w:rPr>
        <w:t>Specification</w:t>
      </w:r>
    </w:p>
    <w:p w:rsidR="003037FA" w:rsidRPr="00473217" w:rsidRDefault="003037FA">
      <w:pPr>
        <w:rPr>
          <w:rFonts w:cs="Arial"/>
          <w:sz w:val="21"/>
          <w:szCs w:val="21"/>
        </w:rPr>
      </w:pPr>
    </w:p>
    <w:p w:rsidR="003037FA" w:rsidRPr="00473217" w:rsidRDefault="003D6A12">
      <w:pPr>
        <w:pStyle w:val="Heading1"/>
        <w:rPr>
          <w:sz w:val="21"/>
          <w:szCs w:val="21"/>
        </w:rPr>
      </w:pPr>
      <w:r w:rsidRPr="00473217">
        <w:rPr>
          <w:sz w:val="21"/>
          <w:szCs w:val="21"/>
        </w:rPr>
        <w:t>RainBloc</w:t>
      </w:r>
      <w:r w:rsidR="00677D34" w:rsidRPr="00473217">
        <w:rPr>
          <w:sz w:val="21"/>
          <w:szCs w:val="21"/>
          <w:vertAlign w:val="superscript"/>
        </w:rPr>
        <w:t>®</w:t>
      </w:r>
      <w:r w:rsidR="00BC055E">
        <w:rPr>
          <w:sz w:val="21"/>
          <w:szCs w:val="21"/>
        </w:rPr>
        <w:t xml:space="preserve"> for Mortar</w:t>
      </w:r>
    </w:p>
    <w:p w:rsidR="003037FA" w:rsidRPr="00473217" w:rsidRDefault="003037FA">
      <w:pPr>
        <w:rPr>
          <w:rFonts w:cs="Arial"/>
          <w:sz w:val="21"/>
          <w:szCs w:val="21"/>
        </w:rPr>
      </w:pPr>
    </w:p>
    <w:p w:rsidR="003037FA" w:rsidRPr="00473217" w:rsidRDefault="003037FA">
      <w:pPr>
        <w:rPr>
          <w:rFonts w:cs="Arial"/>
          <w:sz w:val="21"/>
          <w:szCs w:val="21"/>
        </w:rPr>
      </w:pPr>
      <w:r w:rsidRPr="00473217">
        <w:rPr>
          <w:rFonts w:cs="Arial"/>
          <w:sz w:val="21"/>
          <w:szCs w:val="21"/>
        </w:rPr>
        <w:t xml:space="preserve">Integral </w:t>
      </w:r>
      <w:r w:rsidR="00EF578A" w:rsidRPr="00473217">
        <w:rPr>
          <w:rFonts w:cs="Arial"/>
          <w:sz w:val="21"/>
          <w:szCs w:val="21"/>
        </w:rPr>
        <w:t>Water Repellent</w:t>
      </w:r>
      <w:r w:rsidR="00BC055E">
        <w:rPr>
          <w:rFonts w:cs="Arial"/>
          <w:sz w:val="21"/>
          <w:szCs w:val="21"/>
        </w:rPr>
        <w:t xml:space="preserve"> for Mortar</w:t>
      </w:r>
    </w:p>
    <w:p w:rsidR="003037FA" w:rsidRPr="00473217" w:rsidRDefault="003037FA">
      <w:pPr>
        <w:rPr>
          <w:rFonts w:cs="Arial"/>
          <w:sz w:val="21"/>
          <w:szCs w:val="21"/>
        </w:rPr>
      </w:pPr>
    </w:p>
    <w:p w:rsidR="003037FA" w:rsidRPr="00473217" w:rsidRDefault="003037FA">
      <w:pPr>
        <w:rPr>
          <w:rFonts w:cs="Arial"/>
          <w:sz w:val="21"/>
          <w:szCs w:val="21"/>
        </w:rPr>
      </w:pPr>
      <w:r w:rsidRPr="00473217">
        <w:rPr>
          <w:rFonts w:cs="Arial"/>
          <w:sz w:val="21"/>
          <w:szCs w:val="21"/>
        </w:rPr>
        <w:t>Short-form Specification</w:t>
      </w:r>
    </w:p>
    <w:p w:rsidR="003037FA" w:rsidRPr="00473217" w:rsidRDefault="003037FA">
      <w:pPr>
        <w:rPr>
          <w:rFonts w:cs="Arial"/>
          <w:sz w:val="21"/>
          <w:szCs w:val="21"/>
        </w:rPr>
      </w:pPr>
      <w:r w:rsidRPr="00473217">
        <w:rPr>
          <w:rFonts w:cs="Arial"/>
          <w:sz w:val="21"/>
          <w:szCs w:val="21"/>
        </w:rPr>
        <w:t>(For inclusion in Se</w:t>
      </w:r>
      <w:r w:rsidR="00045662" w:rsidRPr="00473217">
        <w:rPr>
          <w:rFonts w:cs="Arial"/>
          <w:sz w:val="21"/>
          <w:szCs w:val="21"/>
        </w:rPr>
        <w:t xml:space="preserve">ction </w:t>
      </w:r>
      <w:r w:rsidR="006E5C07">
        <w:rPr>
          <w:rFonts w:cs="Arial"/>
          <w:sz w:val="21"/>
          <w:szCs w:val="21"/>
        </w:rPr>
        <w:t xml:space="preserve">04 05 13, Masonry Mortaring; 04 05 00, Common Works for Masonry; or </w:t>
      </w:r>
      <w:r w:rsidR="00045662" w:rsidRPr="00473217">
        <w:rPr>
          <w:rFonts w:cs="Arial"/>
          <w:sz w:val="21"/>
          <w:szCs w:val="21"/>
        </w:rPr>
        <w:t>04 20 00</w:t>
      </w:r>
      <w:r w:rsidRPr="00473217">
        <w:rPr>
          <w:rFonts w:cs="Arial"/>
          <w:sz w:val="21"/>
          <w:szCs w:val="21"/>
        </w:rPr>
        <w:t>, Unit Masonry)</w:t>
      </w:r>
    </w:p>
    <w:p w:rsidR="003037FA" w:rsidRPr="00473217" w:rsidRDefault="003037FA">
      <w:pPr>
        <w:rPr>
          <w:rFonts w:cs="Arial"/>
          <w:sz w:val="21"/>
          <w:szCs w:val="21"/>
        </w:rPr>
      </w:pPr>
    </w:p>
    <w:p w:rsidR="003037FA" w:rsidRPr="00473217" w:rsidRDefault="003037FA">
      <w:pPr>
        <w:rPr>
          <w:rFonts w:cs="Arial"/>
          <w:b/>
          <w:sz w:val="21"/>
          <w:szCs w:val="21"/>
        </w:rPr>
      </w:pPr>
      <w:r w:rsidRPr="00473217">
        <w:rPr>
          <w:rFonts w:cs="Arial"/>
          <w:b/>
          <w:sz w:val="21"/>
          <w:szCs w:val="21"/>
        </w:rPr>
        <w:t>[Note to Specifier:  The RainBloc</w:t>
      </w:r>
      <w:r w:rsidR="00677D34" w:rsidRPr="00473217">
        <w:rPr>
          <w:rFonts w:cs="Arial"/>
          <w:sz w:val="21"/>
          <w:szCs w:val="21"/>
          <w:vertAlign w:val="superscript"/>
        </w:rPr>
        <w:t>®</w:t>
      </w:r>
      <w:r w:rsidRPr="00473217">
        <w:rPr>
          <w:rFonts w:cs="Arial"/>
          <w:b/>
          <w:sz w:val="21"/>
          <w:szCs w:val="21"/>
        </w:rPr>
        <w:t xml:space="preserve"> System is comprised of RainBloc</w:t>
      </w:r>
      <w:r w:rsidR="00677D34" w:rsidRPr="00473217">
        <w:rPr>
          <w:rFonts w:cs="Arial"/>
          <w:sz w:val="21"/>
          <w:szCs w:val="21"/>
          <w:vertAlign w:val="superscript"/>
        </w:rPr>
        <w:t>®</w:t>
      </w:r>
      <w:r w:rsidRPr="00473217">
        <w:rPr>
          <w:rFonts w:cs="Arial"/>
          <w:b/>
          <w:sz w:val="21"/>
          <w:szCs w:val="21"/>
        </w:rPr>
        <w:t xml:space="preserve"> </w:t>
      </w:r>
      <w:r w:rsidR="0010203C">
        <w:rPr>
          <w:rFonts w:cs="Arial"/>
          <w:b/>
          <w:sz w:val="21"/>
          <w:szCs w:val="21"/>
        </w:rPr>
        <w:t xml:space="preserve">for Mortar admixture, </w:t>
      </w:r>
      <w:r w:rsidRPr="00473217">
        <w:rPr>
          <w:rFonts w:cs="Arial"/>
          <w:b/>
          <w:sz w:val="21"/>
          <w:szCs w:val="21"/>
        </w:rPr>
        <w:t xml:space="preserve">specified in this short-form </w:t>
      </w:r>
      <w:r w:rsidR="00630A09" w:rsidRPr="00473217">
        <w:rPr>
          <w:rFonts w:cs="Arial"/>
          <w:b/>
          <w:sz w:val="21"/>
          <w:szCs w:val="21"/>
        </w:rPr>
        <w:t>s</w:t>
      </w:r>
      <w:r w:rsidRPr="00473217">
        <w:rPr>
          <w:rFonts w:cs="Arial"/>
          <w:b/>
          <w:sz w:val="21"/>
          <w:szCs w:val="21"/>
        </w:rPr>
        <w:t xml:space="preserve">pecification, which is </w:t>
      </w:r>
      <w:r w:rsidR="0010203C">
        <w:rPr>
          <w:rFonts w:cs="Arial"/>
          <w:b/>
          <w:sz w:val="21"/>
          <w:szCs w:val="21"/>
        </w:rPr>
        <w:t xml:space="preserve">added to the mortar mix onsite by the mason contractor, and </w:t>
      </w:r>
      <w:r w:rsidR="0010203C" w:rsidRPr="00473217">
        <w:rPr>
          <w:rFonts w:cs="Arial"/>
          <w:b/>
          <w:sz w:val="21"/>
          <w:szCs w:val="21"/>
        </w:rPr>
        <w:t>RainBloc</w:t>
      </w:r>
      <w:r w:rsidR="0010203C" w:rsidRPr="00473217">
        <w:rPr>
          <w:rFonts w:cs="Arial"/>
          <w:sz w:val="21"/>
          <w:szCs w:val="21"/>
          <w:vertAlign w:val="superscript"/>
        </w:rPr>
        <w:t>®</w:t>
      </w:r>
      <w:r w:rsidR="0010203C" w:rsidRPr="00473217">
        <w:rPr>
          <w:rFonts w:cs="Arial"/>
          <w:b/>
          <w:sz w:val="21"/>
          <w:szCs w:val="21"/>
        </w:rPr>
        <w:t xml:space="preserve"> concrete masonry unit admixture</w:t>
      </w:r>
      <w:r w:rsidR="0010203C">
        <w:rPr>
          <w:rFonts w:cs="Arial"/>
          <w:b/>
          <w:sz w:val="21"/>
          <w:szCs w:val="21"/>
        </w:rPr>
        <w:t xml:space="preserve"> which is</w:t>
      </w:r>
      <w:r w:rsidR="0010203C" w:rsidRPr="00473217">
        <w:rPr>
          <w:rFonts w:cs="Arial"/>
          <w:b/>
          <w:sz w:val="21"/>
          <w:szCs w:val="21"/>
        </w:rPr>
        <w:t xml:space="preserve"> </w:t>
      </w:r>
      <w:r w:rsidRPr="00473217">
        <w:rPr>
          <w:rFonts w:cs="Arial"/>
          <w:b/>
          <w:sz w:val="21"/>
          <w:szCs w:val="21"/>
        </w:rPr>
        <w:t>mixed throughout the low slump concrete during the manufacture of the Concrete Masonry Unit (CMU) by a Certified RainBloc</w:t>
      </w:r>
      <w:r w:rsidR="00677D34" w:rsidRPr="00473217">
        <w:rPr>
          <w:rFonts w:cs="Arial"/>
          <w:sz w:val="21"/>
          <w:szCs w:val="21"/>
          <w:vertAlign w:val="superscript"/>
        </w:rPr>
        <w:t>®</w:t>
      </w:r>
      <w:r w:rsidRPr="00473217">
        <w:rPr>
          <w:rFonts w:cs="Arial"/>
          <w:b/>
          <w:sz w:val="21"/>
          <w:szCs w:val="21"/>
        </w:rPr>
        <w:t xml:space="preserve"> Producer</w:t>
      </w:r>
      <w:r w:rsidR="0010203C">
        <w:rPr>
          <w:rFonts w:cs="Arial"/>
          <w:b/>
          <w:sz w:val="21"/>
          <w:szCs w:val="21"/>
        </w:rPr>
        <w:t xml:space="preserve">. </w:t>
      </w:r>
      <w:r w:rsidRPr="00473217">
        <w:rPr>
          <w:rFonts w:cs="Arial"/>
          <w:b/>
          <w:sz w:val="21"/>
          <w:szCs w:val="21"/>
        </w:rPr>
        <w:t xml:space="preserve">The admixtures provide effective </w:t>
      </w:r>
      <w:r w:rsidR="00EF578A" w:rsidRPr="00473217">
        <w:rPr>
          <w:rFonts w:cs="Arial"/>
          <w:b/>
          <w:sz w:val="21"/>
          <w:szCs w:val="21"/>
        </w:rPr>
        <w:t>water repellency</w:t>
      </w:r>
      <w:r w:rsidRPr="00473217">
        <w:rPr>
          <w:rFonts w:cs="Arial"/>
          <w:b/>
          <w:sz w:val="21"/>
          <w:szCs w:val="21"/>
        </w:rPr>
        <w:t xml:space="preserve"> in typical masonry construction. </w:t>
      </w:r>
    </w:p>
    <w:p w:rsidR="003037FA" w:rsidRPr="00473217" w:rsidRDefault="003037FA">
      <w:pPr>
        <w:rPr>
          <w:rFonts w:cs="Arial"/>
          <w:b/>
          <w:sz w:val="21"/>
          <w:szCs w:val="21"/>
        </w:rPr>
      </w:pPr>
    </w:p>
    <w:p w:rsidR="00B45B7A" w:rsidRDefault="0010203C">
      <w:pPr>
        <w:rPr>
          <w:rFonts w:cs="Arial"/>
          <w:b/>
          <w:sz w:val="21"/>
          <w:szCs w:val="21"/>
        </w:rPr>
      </w:pPr>
      <w:r>
        <w:rPr>
          <w:rFonts w:cs="Arial"/>
          <w:b/>
          <w:sz w:val="21"/>
          <w:szCs w:val="21"/>
        </w:rPr>
        <w:t xml:space="preserve">You may elect </w:t>
      </w:r>
      <w:r w:rsidR="00B45B7A">
        <w:rPr>
          <w:rFonts w:cs="Arial"/>
          <w:b/>
          <w:sz w:val="21"/>
          <w:szCs w:val="21"/>
        </w:rPr>
        <w:t>to include this short-form specification into either</w:t>
      </w:r>
      <w:r w:rsidR="00B45B7A" w:rsidRPr="00B45B7A">
        <w:rPr>
          <w:rFonts w:cs="Arial"/>
          <w:b/>
          <w:sz w:val="21"/>
          <w:szCs w:val="21"/>
        </w:rPr>
        <w:t xml:space="preserve"> </w:t>
      </w:r>
      <w:r w:rsidR="00B45B7A" w:rsidRPr="00473217">
        <w:rPr>
          <w:rFonts w:cs="Arial"/>
          <w:b/>
          <w:sz w:val="21"/>
          <w:szCs w:val="21"/>
        </w:rPr>
        <w:t>Section 04 05 13, Masonry Mortaring or Section 04 05 00, Common Work Results for Masonry, for mortar materials</w:t>
      </w:r>
      <w:r w:rsidR="00B45B7A">
        <w:rPr>
          <w:rFonts w:cs="Arial"/>
          <w:b/>
          <w:sz w:val="21"/>
          <w:szCs w:val="21"/>
        </w:rPr>
        <w:t xml:space="preserve">. </w:t>
      </w:r>
      <w:r w:rsidR="006E5C07">
        <w:rPr>
          <w:rFonts w:cs="Arial"/>
          <w:b/>
          <w:sz w:val="21"/>
          <w:szCs w:val="21"/>
        </w:rPr>
        <w:t>Alternatively, i</w:t>
      </w:r>
      <w:r w:rsidR="00B45B7A">
        <w:rPr>
          <w:rFonts w:cs="Arial"/>
          <w:b/>
          <w:sz w:val="21"/>
          <w:szCs w:val="21"/>
        </w:rPr>
        <w:t xml:space="preserve">f Section 04 20 00, Unit Masonry, includes the mortar specification, then this this short-form specification should be incorporated in the mortar portions of the section. </w:t>
      </w:r>
    </w:p>
    <w:p w:rsidR="00B45B7A" w:rsidRDefault="00B45B7A">
      <w:pPr>
        <w:rPr>
          <w:rFonts w:cs="Arial"/>
          <w:b/>
          <w:sz w:val="21"/>
          <w:szCs w:val="21"/>
        </w:rPr>
      </w:pPr>
    </w:p>
    <w:p w:rsidR="003037FA" w:rsidRPr="00473217" w:rsidRDefault="003037FA">
      <w:pPr>
        <w:rPr>
          <w:rFonts w:cs="Arial"/>
          <w:b/>
          <w:sz w:val="21"/>
          <w:szCs w:val="21"/>
        </w:rPr>
      </w:pPr>
      <w:r w:rsidRPr="00473217">
        <w:rPr>
          <w:rFonts w:cs="Arial"/>
          <w:b/>
          <w:sz w:val="21"/>
          <w:szCs w:val="21"/>
        </w:rPr>
        <w:t xml:space="preserve">In addition to this short-form specification for the </w:t>
      </w:r>
      <w:r w:rsidR="00B45B7A">
        <w:rPr>
          <w:rFonts w:cs="Arial"/>
          <w:b/>
          <w:sz w:val="21"/>
          <w:szCs w:val="21"/>
        </w:rPr>
        <w:t>mortar ad</w:t>
      </w:r>
      <w:r w:rsidRPr="00473217">
        <w:rPr>
          <w:rFonts w:cs="Arial"/>
          <w:b/>
          <w:sz w:val="21"/>
          <w:szCs w:val="21"/>
        </w:rPr>
        <w:t>mixture, the s</w:t>
      </w:r>
      <w:r w:rsidR="006E5C07">
        <w:rPr>
          <w:rFonts w:cs="Arial"/>
          <w:b/>
          <w:sz w:val="21"/>
          <w:szCs w:val="21"/>
        </w:rPr>
        <w:t xml:space="preserve">hort-form specification for </w:t>
      </w:r>
      <w:r w:rsidRPr="00473217">
        <w:rPr>
          <w:rFonts w:cs="Arial"/>
          <w:b/>
          <w:sz w:val="21"/>
          <w:szCs w:val="21"/>
        </w:rPr>
        <w:t>RainBloc</w:t>
      </w:r>
      <w:r w:rsidR="00677D34" w:rsidRPr="00473217">
        <w:rPr>
          <w:rFonts w:cs="Arial"/>
          <w:sz w:val="21"/>
          <w:szCs w:val="21"/>
          <w:vertAlign w:val="superscript"/>
        </w:rPr>
        <w:t>®</w:t>
      </w:r>
      <w:r w:rsidRPr="00473217">
        <w:rPr>
          <w:rFonts w:cs="Arial"/>
          <w:b/>
          <w:sz w:val="21"/>
          <w:szCs w:val="21"/>
        </w:rPr>
        <w:t xml:space="preserve"> </w:t>
      </w:r>
      <w:r w:rsidR="006E5C07">
        <w:rPr>
          <w:rFonts w:cs="Arial"/>
          <w:b/>
          <w:sz w:val="21"/>
          <w:szCs w:val="21"/>
        </w:rPr>
        <w:t>concrete masonry unit admixture,</w:t>
      </w:r>
      <w:r w:rsidR="00867A9D" w:rsidRPr="00473217">
        <w:rPr>
          <w:rFonts w:cs="Arial"/>
          <w:b/>
          <w:sz w:val="21"/>
          <w:szCs w:val="21"/>
        </w:rPr>
        <w:t xml:space="preserve"> from ACM Chemistries</w:t>
      </w:r>
      <w:r w:rsidR="006E5C07">
        <w:rPr>
          <w:rFonts w:cs="Arial"/>
          <w:b/>
          <w:sz w:val="21"/>
          <w:szCs w:val="21"/>
        </w:rPr>
        <w:t>, Inc.,</w:t>
      </w:r>
      <w:r w:rsidRPr="00473217">
        <w:rPr>
          <w:rFonts w:cs="Arial"/>
          <w:b/>
          <w:sz w:val="21"/>
          <w:szCs w:val="21"/>
        </w:rPr>
        <w:t xml:space="preserve"> must be incorporated into your project </w:t>
      </w:r>
      <w:r w:rsidR="006E5C07">
        <w:rPr>
          <w:rFonts w:cs="Arial"/>
          <w:b/>
          <w:sz w:val="21"/>
          <w:szCs w:val="21"/>
        </w:rPr>
        <w:t>s</w:t>
      </w:r>
      <w:r w:rsidRPr="00473217">
        <w:rPr>
          <w:rFonts w:cs="Arial"/>
          <w:b/>
          <w:sz w:val="21"/>
          <w:szCs w:val="21"/>
        </w:rPr>
        <w:t>pecification in Section 04</w:t>
      </w:r>
      <w:r w:rsidR="00045662" w:rsidRPr="00473217">
        <w:rPr>
          <w:rFonts w:cs="Arial"/>
          <w:b/>
          <w:sz w:val="21"/>
          <w:szCs w:val="21"/>
        </w:rPr>
        <w:t xml:space="preserve"> </w:t>
      </w:r>
      <w:r w:rsidRPr="00473217">
        <w:rPr>
          <w:rFonts w:cs="Arial"/>
          <w:b/>
          <w:sz w:val="21"/>
          <w:szCs w:val="21"/>
        </w:rPr>
        <w:t>2</w:t>
      </w:r>
      <w:r w:rsidR="00045662" w:rsidRPr="00473217">
        <w:rPr>
          <w:rFonts w:cs="Arial"/>
          <w:b/>
          <w:sz w:val="21"/>
          <w:szCs w:val="21"/>
        </w:rPr>
        <w:t xml:space="preserve">0 </w:t>
      </w:r>
      <w:r w:rsidRPr="00473217">
        <w:rPr>
          <w:rFonts w:cs="Arial"/>
          <w:b/>
          <w:sz w:val="21"/>
          <w:szCs w:val="21"/>
        </w:rPr>
        <w:t>00, Unit Masonry</w:t>
      </w:r>
      <w:r w:rsidR="006E5C07">
        <w:rPr>
          <w:rFonts w:cs="Arial"/>
          <w:b/>
          <w:sz w:val="21"/>
          <w:szCs w:val="21"/>
        </w:rPr>
        <w:t xml:space="preserve">. </w:t>
      </w:r>
      <w:r w:rsidRPr="00473217">
        <w:rPr>
          <w:rFonts w:cs="Arial"/>
          <w:b/>
          <w:sz w:val="21"/>
          <w:szCs w:val="21"/>
        </w:rPr>
        <w:t xml:space="preserve">Both </w:t>
      </w:r>
      <w:r w:rsidR="00FA2CC0" w:rsidRPr="00473217">
        <w:rPr>
          <w:rFonts w:cs="Arial"/>
          <w:b/>
          <w:sz w:val="21"/>
          <w:szCs w:val="21"/>
        </w:rPr>
        <w:t xml:space="preserve">the CMU and mortar </w:t>
      </w:r>
      <w:r w:rsidRPr="00473217">
        <w:rPr>
          <w:rFonts w:cs="Arial"/>
          <w:b/>
          <w:sz w:val="21"/>
          <w:szCs w:val="21"/>
        </w:rPr>
        <w:t xml:space="preserve">admixtures are required in your project specifications to achieve a </w:t>
      </w:r>
      <w:r w:rsidR="00EF578A" w:rsidRPr="00473217">
        <w:rPr>
          <w:rFonts w:cs="Arial"/>
          <w:b/>
          <w:sz w:val="21"/>
          <w:szCs w:val="21"/>
        </w:rPr>
        <w:t>water</w:t>
      </w:r>
      <w:r w:rsidR="006E5C07">
        <w:rPr>
          <w:rFonts w:cs="Arial"/>
          <w:b/>
          <w:sz w:val="21"/>
          <w:szCs w:val="21"/>
        </w:rPr>
        <w:t>-</w:t>
      </w:r>
      <w:r w:rsidR="00EF578A" w:rsidRPr="00473217">
        <w:rPr>
          <w:rFonts w:cs="Arial"/>
          <w:b/>
          <w:sz w:val="21"/>
          <w:szCs w:val="21"/>
        </w:rPr>
        <w:t>repellent</w:t>
      </w:r>
      <w:r w:rsidRPr="00473217">
        <w:rPr>
          <w:rFonts w:cs="Arial"/>
          <w:b/>
          <w:sz w:val="21"/>
          <w:szCs w:val="21"/>
        </w:rPr>
        <w:t xml:space="preserve"> masonry wall.</w:t>
      </w:r>
    </w:p>
    <w:p w:rsidR="003037FA" w:rsidRPr="00473217" w:rsidRDefault="003037FA">
      <w:pPr>
        <w:rPr>
          <w:rFonts w:cs="Arial"/>
          <w:b/>
          <w:sz w:val="21"/>
          <w:szCs w:val="21"/>
        </w:rPr>
      </w:pPr>
    </w:p>
    <w:p w:rsidR="003037FA" w:rsidRPr="00473217" w:rsidRDefault="003037FA">
      <w:pPr>
        <w:rPr>
          <w:rFonts w:cs="Arial"/>
          <w:b/>
          <w:sz w:val="21"/>
          <w:szCs w:val="21"/>
        </w:rPr>
      </w:pPr>
      <w:r w:rsidRPr="00473217">
        <w:rPr>
          <w:rFonts w:cs="Arial"/>
          <w:b/>
          <w:sz w:val="21"/>
          <w:szCs w:val="21"/>
        </w:rPr>
        <w:t>Finally, it is important to understand that while the RainBloc</w:t>
      </w:r>
      <w:r w:rsidR="00677D34" w:rsidRPr="00473217">
        <w:rPr>
          <w:rFonts w:cs="Arial"/>
          <w:sz w:val="21"/>
          <w:szCs w:val="21"/>
          <w:vertAlign w:val="superscript"/>
        </w:rPr>
        <w:t>®</w:t>
      </w:r>
      <w:r w:rsidR="00865A41" w:rsidRPr="00473217">
        <w:rPr>
          <w:rFonts w:cs="Arial"/>
          <w:b/>
          <w:sz w:val="21"/>
          <w:szCs w:val="21"/>
        </w:rPr>
        <w:t xml:space="preserve"> System greatly enhances the water-resistant </w:t>
      </w:r>
      <w:r w:rsidRPr="00473217">
        <w:rPr>
          <w:rFonts w:cs="Arial"/>
          <w:b/>
          <w:sz w:val="21"/>
          <w:szCs w:val="21"/>
        </w:rPr>
        <w:t>properties of the masonry, the RainBloc</w:t>
      </w:r>
      <w:r w:rsidR="00677D34" w:rsidRPr="00473217">
        <w:rPr>
          <w:rFonts w:cs="Arial"/>
          <w:sz w:val="21"/>
          <w:szCs w:val="21"/>
          <w:vertAlign w:val="superscript"/>
        </w:rPr>
        <w:t>®</w:t>
      </w:r>
      <w:r w:rsidRPr="00473217">
        <w:rPr>
          <w:rFonts w:cs="Arial"/>
          <w:b/>
          <w:sz w:val="21"/>
          <w:szCs w:val="21"/>
        </w:rPr>
        <w:t xml:space="preserve"> System should not be considered as a substitute for good design practices and quality construction procedures (workmanship). Proper flashing details and control joint specifications should also be included in your project specifications. Refer to information in National Concrete Masonry Association (NCMA) TEK 19-2A, 19-4A and 19-5A for flashing details, as well as NCMA TEK 10-1A and 10-2B for crack control and control joint recommendations. This short-form specification directly specifies the RainBloc</w:t>
      </w:r>
      <w:r w:rsidR="00677D34" w:rsidRPr="00473217">
        <w:rPr>
          <w:rFonts w:cs="Arial"/>
          <w:sz w:val="21"/>
          <w:szCs w:val="21"/>
          <w:vertAlign w:val="superscript"/>
        </w:rPr>
        <w:t>®</w:t>
      </w:r>
      <w:r w:rsidRPr="00473217">
        <w:rPr>
          <w:rFonts w:cs="Arial"/>
          <w:b/>
          <w:sz w:val="21"/>
          <w:szCs w:val="21"/>
        </w:rPr>
        <w:t xml:space="preserve"> System and is important to the water penetration performance of the wall. The RainBloc</w:t>
      </w:r>
      <w:r w:rsidR="00677D34" w:rsidRPr="00473217">
        <w:rPr>
          <w:rFonts w:cs="Arial"/>
          <w:sz w:val="21"/>
          <w:szCs w:val="21"/>
          <w:vertAlign w:val="superscript"/>
        </w:rPr>
        <w:t>®</w:t>
      </w:r>
      <w:r w:rsidRPr="00473217">
        <w:rPr>
          <w:rFonts w:cs="Arial"/>
          <w:b/>
          <w:sz w:val="21"/>
          <w:szCs w:val="21"/>
        </w:rPr>
        <w:t xml:space="preserve"> System components should be incorporated into your project specifications along with other important requirements, such as those specified in </w:t>
      </w:r>
      <w:r w:rsidR="00045662" w:rsidRPr="00473217">
        <w:rPr>
          <w:rFonts w:cs="Arial"/>
          <w:b/>
          <w:sz w:val="21"/>
          <w:szCs w:val="21"/>
        </w:rPr>
        <w:t>TMS 602/</w:t>
      </w:r>
      <w:r w:rsidRPr="00473217">
        <w:rPr>
          <w:rFonts w:cs="Arial"/>
          <w:b/>
          <w:sz w:val="21"/>
          <w:szCs w:val="21"/>
        </w:rPr>
        <w:t>ACI 530.1</w:t>
      </w:r>
      <w:r w:rsidR="00045662" w:rsidRPr="00473217">
        <w:rPr>
          <w:rFonts w:cs="Arial"/>
          <w:b/>
          <w:sz w:val="21"/>
          <w:szCs w:val="21"/>
        </w:rPr>
        <w:t>/ASCE 6</w:t>
      </w:r>
      <w:r w:rsidRPr="00473217">
        <w:rPr>
          <w:rFonts w:cs="Arial"/>
          <w:b/>
          <w:sz w:val="21"/>
          <w:szCs w:val="21"/>
        </w:rPr>
        <w:t>, “Specification for Masonry Structures.”]</w:t>
      </w:r>
    </w:p>
    <w:p w:rsidR="003037FA" w:rsidRPr="00473217" w:rsidRDefault="003037FA">
      <w:pPr>
        <w:rPr>
          <w:rFonts w:cs="Arial"/>
          <w:b/>
          <w:sz w:val="21"/>
          <w:szCs w:val="21"/>
        </w:rPr>
      </w:pPr>
    </w:p>
    <w:p w:rsidR="008748BD" w:rsidRPr="00473217" w:rsidRDefault="008748BD">
      <w:pPr>
        <w:rPr>
          <w:rFonts w:cs="Arial"/>
          <w:b/>
          <w:sz w:val="21"/>
          <w:szCs w:val="21"/>
        </w:rPr>
      </w:pPr>
      <w:r w:rsidRPr="00473217">
        <w:rPr>
          <w:rFonts w:cs="Arial"/>
          <w:b/>
          <w:sz w:val="21"/>
          <w:szCs w:val="21"/>
        </w:rPr>
        <w:br w:type="page"/>
      </w:r>
    </w:p>
    <w:p w:rsidR="003037FA" w:rsidRPr="00473217" w:rsidRDefault="003037FA">
      <w:pPr>
        <w:rPr>
          <w:rFonts w:cs="Arial"/>
          <w:b/>
          <w:sz w:val="21"/>
          <w:szCs w:val="21"/>
        </w:rPr>
      </w:pPr>
      <w:r w:rsidRPr="00473217">
        <w:rPr>
          <w:rFonts w:cs="Arial"/>
          <w:b/>
          <w:sz w:val="21"/>
          <w:szCs w:val="21"/>
        </w:rPr>
        <w:t>[Note to Specifier:  Incorporate the following information in Part 1 – General]</w:t>
      </w:r>
    </w:p>
    <w:p w:rsidR="008748BD" w:rsidRPr="00473217" w:rsidRDefault="008748BD" w:rsidP="008748BD">
      <w:pPr>
        <w:pStyle w:val="PRT"/>
        <w:rPr>
          <w:rFonts w:cs="Arial"/>
          <w:szCs w:val="21"/>
        </w:rPr>
      </w:pPr>
      <w:r w:rsidRPr="00473217">
        <w:rPr>
          <w:rFonts w:cs="Arial"/>
          <w:szCs w:val="21"/>
        </w:rPr>
        <w:t>GENERAL</w:t>
      </w:r>
    </w:p>
    <w:p w:rsidR="008748BD" w:rsidRPr="00473217" w:rsidRDefault="008748BD" w:rsidP="00945848">
      <w:pPr>
        <w:pStyle w:val="StyleARTArial105pt"/>
      </w:pPr>
      <w:r w:rsidRPr="00473217">
        <w:t>SUMMARY</w:t>
      </w:r>
    </w:p>
    <w:p w:rsidR="008748BD" w:rsidRPr="00473217" w:rsidRDefault="008748BD" w:rsidP="008748BD">
      <w:pPr>
        <w:pStyle w:val="PR1"/>
        <w:rPr>
          <w:rFonts w:ascii="Arial" w:hAnsi="Arial" w:cs="Arial"/>
          <w:sz w:val="21"/>
          <w:szCs w:val="21"/>
        </w:rPr>
      </w:pPr>
      <w:r w:rsidRPr="00473217">
        <w:rPr>
          <w:rFonts w:ascii="Arial" w:hAnsi="Arial" w:cs="Arial"/>
          <w:sz w:val="21"/>
          <w:szCs w:val="21"/>
        </w:rPr>
        <w:t xml:space="preserve">Section includes liquid polymeric </w:t>
      </w:r>
      <w:r w:rsidR="006E5C07">
        <w:rPr>
          <w:rFonts w:ascii="Arial" w:hAnsi="Arial" w:cs="Arial"/>
          <w:sz w:val="21"/>
          <w:szCs w:val="21"/>
        </w:rPr>
        <w:t xml:space="preserve">water-repellent </w:t>
      </w:r>
      <w:r w:rsidRPr="00473217">
        <w:rPr>
          <w:rFonts w:ascii="Arial" w:hAnsi="Arial" w:cs="Arial"/>
          <w:sz w:val="21"/>
          <w:szCs w:val="21"/>
        </w:rPr>
        <w:t xml:space="preserve">admixture added to the </w:t>
      </w:r>
      <w:r w:rsidR="006E5C07">
        <w:rPr>
          <w:rFonts w:ascii="Arial" w:hAnsi="Arial" w:cs="Arial"/>
          <w:sz w:val="21"/>
          <w:szCs w:val="21"/>
        </w:rPr>
        <w:t xml:space="preserve">mortar at the time of mixing for use in </w:t>
      </w:r>
      <w:r w:rsidR="009750F8">
        <w:rPr>
          <w:rFonts w:ascii="Arial" w:hAnsi="Arial" w:cs="Arial"/>
          <w:sz w:val="21"/>
          <w:szCs w:val="21"/>
        </w:rPr>
        <w:t xml:space="preserve">the construction of </w:t>
      </w:r>
      <w:r w:rsidR="006E5C07">
        <w:rPr>
          <w:rFonts w:ascii="Arial" w:hAnsi="Arial" w:cs="Arial"/>
          <w:sz w:val="21"/>
          <w:szCs w:val="21"/>
        </w:rPr>
        <w:t xml:space="preserve">water-repellent concrete masonry. </w:t>
      </w:r>
      <w:r w:rsidRPr="00473217">
        <w:rPr>
          <w:rFonts w:ascii="Arial" w:hAnsi="Arial" w:cs="Arial"/>
          <w:sz w:val="21"/>
          <w:szCs w:val="21"/>
        </w:rPr>
        <w:t xml:space="preserve"> </w:t>
      </w:r>
    </w:p>
    <w:p w:rsidR="008748BD" w:rsidRPr="00473217" w:rsidRDefault="008748BD" w:rsidP="008748BD">
      <w:pPr>
        <w:pStyle w:val="CMT"/>
        <w:rPr>
          <w:rFonts w:ascii="Arial" w:hAnsi="Arial" w:cs="Arial"/>
          <w:b/>
          <w:color w:val="auto"/>
          <w:sz w:val="21"/>
          <w:szCs w:val="21"/>
        </w:rPr>
      </w:pPr>
      <w:r w:rsidRPr="00473217">
        <w:rPr>
          <w:rFonts w:ascii="Arial" w:hAnsi="Arial" w:cs="Arial"/>
          <w:b/>
          <w:color w:val="auto"/>
          <w:sz w:val="21"/>
          <w:szCs w:val="21"/>
        </w:rPr>
        <w:t>[Note to Specifier:  If choosing to retain optional "Related Sections" paragraph below, edit to correspond to sections used in Project.]</w:t>
      </w:r>
    </w:p>
    <w:p w:rsidR="008748BD" w:rsidRPr="00473217" w:rsidRDefault="008748BD" w:rsidP="00473217">
      <w:pPr>
        <w:pStyle w:val="PR1"/>
        <w:spacing w:after="60"/>
        <w:rPr>
          <w:rFonts w:ascii="Arial" w:hAnsi="Arial" w:cs="Arial"/>
          <w:sz w:val="21"/>
          <w:szCs w:val="21"/>
        </w:rPr>
      </w:pPr>
      <w:r w:rsidRPr="00473217">
        <w:rPr>
          <w:rFonts w:ascii="Arial" w:hAnsi="Arial" w:cs="Arial"/>
          <w:sz w:val="21"/>
          <w:szCs w:val="21"/>
        </w:rPr>
        <w:t xml:space="preserve">Related Sections:  </w:t>
      </w:r>
    </w:p>
    <w:p w:rsidR="008748BD" w:rsidRPr="00473217" w:rsidRDefault="009750F8" w:rsidP="009750F8">
      <w:pPr>
        <w:pStyle w:val="PR2"/>
      </w:pPr>
      <w:r>
        <w:t>Section 04 20</w:t>
      </w:r>
      <w:r w:rsidR="008748BD" w:rsidRPr="00473217">
        <w:t xml:space="preserve"> 00 </w:t>
      </w:r>
      <w:r>
        <w:t>UNIT MASONRY f</w:t>
      </w:r>
      <w:r w:rsidR="008748BD" w:rsidRPr="00473217">
        <w:t xml:space="preserve">or compatible </w:t>
      </w:r>
      <w:r>
        <w:t xml:space="preserve">integral </w:t>
      </w:r>
      <w:r w:rsidRPr="00473217">
        <w:rPr>
          <w:szCs w:val="21"/>
        </w:rPr>
        <w:t>liquid polymeric admixture added to the concrete masonry units at the time of manufacture</w:t>
      </w:r>
      <w:r w:rsidR="008748BD" w:rsidRPr="00473217">
        <w:t>.</w:t>
      </w:r>
    </w:p>
    <w:p w:rsidR="008748BD" w:rsidRPr="00473217" w:rsidRDefault="008748BD" w:rsidP="008748BD">
      <w:pPr>
        <w:pStyle w:val="CMT"/>
        <w:rPr>
          <w:rFonts w:ascii="Arial" w:hAnsi="Arial" w:cs="Arial"/>
          <w:b/>
          <w:color w:val="auto"/>
          <w:sz w:val="21"/>
          <w:szCs w:val="21"/>
        </w:rPr>
      </w:pPr>
      <w:r w:rsidRPr="00473217">
        <w:rPr>
          <w:rFonts w:ascii="Arial" w:hAnsi="Arial" w:cs="Arial"/>
          <w:b/>
          <w:color w:val="auto"/>
          <w:sz w:val="21"/>
          <w:szCs w:val="21"/>
        </w:rPr>
        <w:t>[Note to Specifier:  Optional "References" Article below is included here for information purposes.]</w:t>
      </w:r>
    </w:p>
    <w:p w:rsidR="008748BD" w:rsidRPr="00473217" w:rsidRDefault="008748BD" w:rsidP="00945848">
      <w:pPr>
        <w:pStyle w:val="StyleARTArial105pt"/>
      </w:pPr>
      <w:r w:rsidRPr="00473217">
        <w:t>REFERENCES</w:t>
      </w:r>
    </w:p>
    <w:p w:rsidR="008748BD" w:rsidRPr="00473217" w:rsidRDefault="008748BD" w:rsidP="00A73BA9">
      <w:pPr>
        <w:pStyle w:val="PR1"/>
        <w:spacing w:after="60"/>
        <w:rPr>
          <w:rFonts w:ascii="Arial" w:hAnsi="Arial" w:cs="Arial"/>
          <w:sz w:val="21"/>
          <w:szCs w:val="21"/>
        </w:rPr>
      </w:pPr>
      <w:r w:rsidRPr="00473217">
        <w:rPr>
          <w:rFonts w:ascii="Arial" w:hAnsi="Arial" w:cs="Arial"/>
          <w:sz w:val="21"/>
          <w:szCs w:val="21"/>
        </w:rPr>
        <w:t>ASTM C1072 Standard Test Methods for Measurement of Masonry Flexural Bond Strength</w:t>
      </w:r>
    </w:p>
    <w:p w:rsidR="006C6B51" w:rsidRPr="00473217" w:rsidRDefault="006C6B51" w:rsidP="006C6B51">
      <w:pPr>
        <w:pStyle w:val="PR1"/>
        <w:spacing w:before="100" w:beforeAutospacing="1" w:after="60"/>
        <w:rPr>
          <w:rFonts w:ascii="Arial" w:hAnsi="Arial" w:cs="Arial"/>
          <w:sz w:val="21"/>
          <w:szCs w:val="21"/>
        </w:rPr>
      </w:pPr>
      <w:r w:rsidRPr="00473217">
        <w:rPr>
          <w:rFonts w:ascii="Arial" w:hAnsi="Arial" w:cs="Arial"/>
          <w:sz w:val="21"/>
          <w:szCs w:val="21"/>
        </w:rPr>
        <w:t>ASTM C1384 Standard Specification for Admixtures for Masonry Mortar</w:t>
      </w:r>
    </w:p>
    <w:p w:rsidR="008748BD" w:rsidRPr="00473217" w:rsidRDefault="008748BD" w:rsidP="006C6B51">
      <w:pPr>
        <w:pStyle w:val="PR1"/>
        <w:spacing w:before="100" w:beforeAutospacing="1" w:after="60"/>
        <w:rPr>
          <w:rFonts w:ascii="Arial" w:hAnsi="Arial" w:cs="Arial"/>
          <w:sz w:val="21"/>
          <w:szCs w:val="21"/>
        </w:rPr>
      </w:pPr>
      <w:r w:rsidRPr="00473217">
        <w:rPr>
          <w:rFonts w:ascii="Arial" w:hAnsi="Arial" w:cs="Arial"/>
          <w:sz w:val="21"/>
          <w:szCs w:val="21"/>
        </w:rPr>
        <w:t>ASTM E514 Standard Test Method for Water Penetration and Leakage through Masonry</w:t>
      </w:r>
    </w:p>
    <w:p w:rsidR="002D2CD1" w:rsidRPr="00473217" w:rsidRDefault="002D2CD1" w:rsidP="006C6B51">
      <w:pPr>
        <w:pStyle w:val="PR1"/>
        <w:spacing w:before="100" w:beforeAutospacing="1" w:after="60"/>
        <w:rPr>
          <w:rFonts w:ascii="Arial" w:hAnsi="Arial" w:cs="Arial"/>
          <w:sz w:val="21"/>
          <w:szCs w:val="21"/>
        </w:rPr>
      </w:pPr>
      <w:r w:rsidRPr="00473217">
        <w:rPr>
          <w:rFonts w:ascii="Arial" w:hAnsi="Arial" w:cs="Arial"/>
          <w:sz w:val="21"/>
          <w:szCs w:val="21"/>
        </w:rPr>
        <w:t>National Concrete Masonry Association (NCMA):  NCMA TEK 08-02A Removal of Stains from Concrete Masonry</w:t>
      </w:r>
    </w:p>
    <w:p w:rsidR="008748BD" w:rsidRPr="00473217" w:rsidRDefault="008748BD" w:rsidP="008748BD">
      <w:pPr>
        <w:pStyle w:val="PR1"/>
        <w:spacing w:before="100" w:beforeAutospacing="1"/>
        <w:rPr>
          <w:rFonts w:ascii="Arial" w:hAnsi="Arial" w:cs="Arial"/>
          <w:sz w:val="21"/>
          <w:szCs w:val="21"/>
        </w:rPr>
      </w:pPr>
      <w:r w:rsidRPr="00473217">
        <w:rPr>
          <w:rFonts w:ascii="Arial" w:hAnsi="Arial" w:cs="Arial"/>
          <w:sz w:val="21"/>
          <w:szCs w:val="21"/>
        </w:rPr>
        <w:t xml:space="preserve">National Concrete Masonry Association (NCMA):  NCMA TEK </w:t>
      </w:r>
      <w:r w:rsidR="002D2CD1" w:rsidRPr="00473217">
        <w:rPr>
          <w:rFonts w:ascii="Arial" w:hAnsi="Arial" w:cs="Arial"/>
          <w:sz w:val="21"/>
          <w:szCs w:val="21"/>
        </w:rPr>
        <w:t>0</w:t>
      </w:r>
      <w:r w:rsidRPr="00473217">
        <w:rPr>
          <w:rFonts w:ascii="Arial" w:hAnsi="Arial" w:cs="Arial"/>
          <w:sz w:val="21"/>
          <w:szCs w:val="21"/>
        </w:rPr>
        <w:t>8-</w:t>
      </w:r>
      <w:r w:rsidR="002D2CD1" w:rsidRPr="00473217">
        <w:rPr>
          <w:rFonts w:ascii="Arial" w:hAnsi="Arial" w:cs="Arial"/>
          <w:sz w:val="21"/>
          <w:szCs w:val="21"/>
        </w:rPr>
        <w:t>0</w:t>
      </w:r>
      <w:r w:rsidRPr="00473217">
        <w:rPr>
          <w:rFonts w:ascii="Arial" w:hAnsi="Arial" w:cs="Arial"/>
          <w:sz w:val="21"/>
          <w:szCs w:val="21"/>
        </w:rPr>
        <w:t>4A Cleaning Concrete Masonry</w:t>
      </w:r>
    </w:p>
    <w:p w:rsidR="008748BD" w:rsidRPr="00473217" w:rsidRDefault="008748BD" w:rsidP="00A73BA9">
      <w:pPr>
        <w:pStyle w:val="ART"/>
        <w:spacing w:before="360"/>
        <w:rPr>
          <w:rFonts w:ascii="Arial" w:hAnsi="Arial" w:cs="Arial"/>
          <w:sz w:val="21"/>
          <w:szCs w:val="21"/>
        </w:rPr>
      </w:pPr>
      <w:r w:rsidRPr="00473217">
        <w:rPr>
          <w:rFonts w:ascii="Arial" w:hAnsi="Arial" w:cs="Arial"/>
          <w:sz w:val="21"/>
          <w:szCs w:val="21"/>
        </w:rPr>
        <w:t>SUBMITTALS</w:t>
      </w:r>
    </w:p>
    <w:p w:rsidR="008748BD" w:rsidRPr="00473217" w:rsidRDefault="008748BD" w:rsidP="00A73BA9">
      <w:pPr>
        <w:pStyle w:val="PR1"/>
        <w:spacing w:after="60"/>
        <w:rPr>
          <w:rFonts w:ascii="Arial" w:hAnsi="Arial" w:cs="Arial"/>
          <w:sz w:val="21"/>
          <w:szCs w:val="21"/>
        </w:rPr>
      </w:pPr>
      <w:r w:rsidRPr="00473217">
        <w:rPr>
          <w:rFonts w:ascii="Arial" w:hAnsi="Arial" w:cs="Arial"/>
          <w:sz w:val="21"/>
          <w:szCs w:val="21"/>
        </w:rPr>
        <w:t>Product Data:  Submit for specified products.</w:t>
      </w:r>
    </w:p>
    <w:p w:rsidR="008748BD" w:rsidRPr="00473217" w:rsidRDefault="008748BD" w:rsidP="006C6B51">
      <w:pPr>
        <w:pStyle w:val="PR1"/>
        <w:spacing w:before="100" w:beforeAutospacing="1" w:after="60"/>
        <w:rPr>
          <w:rFonts w:ascii="Arial" w:hAnsi="Arial" w:cs="Arial"/>
          <w:sz w:val="21"/>
          <w:szCs w:val="21"/>
        </w:rPr>
      </w:pPr>
      <w:r w:rsidRPr="00473217">
        <w:rPr>
          <w:rFonts w:ascii="Arial" w:hAnsi="Arial" w:cs="Arial"/>
          <w:sz w:val="21"/>
          <w:szCs w:val="21"/>
        </w:rPr>
        <w:t xml:space="preserve">Certificate:  From </w:t>
      </w:r>
      <w:r w:rsidR="009750F8">
        <w:rPr>
          <w:rFonts w:ascii="Arial" w:hAnsi="Arial" w:cs="Arial"/>
          <w:sz w:val="21"/>
          <w:szCs w:val="21"/>
        </w:rPr>
        <w:t xml:space="preserve">masonry </w:t>
      </w:r>
      <w:r w:rsidRPr="00473217">
        <w:rPr>
          <w:rFonts w:ascii="Arial" w:hAnsi="Arial" w:cs="Arial"/>
          <w:sz w:val="21"/>
          <w:szCs w:val="21"/>
        </w:rPr>
        <w:t xml:space="preserve">Installer stating that only </w:t>
      </w:r>
      <w:r w:rsidR="002A54E3">
        <w:rPr>
          <w:rFonts w:ascii="Arial" w:hAnsi="Arial" w:cs="Arial"/>
          <w:sz w:val="21"/>
          <w:szCs w:val="21"/>
        </w:rPr>
        <w:t>mortar containing specified water-repellent mortar admixture</w:t>
      </w:r>
      <w:r w:rsidRPr="00473217">
        <w:rPr>
          <w:rFonts w:ascii="Arial" w:hAnsi="Arial" w:cs="Arial"/>
          <w:sz w:val="21"/>
          <w:szCs w:val="21"/>
        </w:rPr>
        <w:t xml:space="preserve"> </w:t>
      </w:r>
      <w:r w:rsidR="002A54E3">
        <w:rPr>
          <w:rFonts w:ascii="Arial" w:hAnsi="Arial" w:cs="Arial"/>
          <w:sz w:val="21"/>
          <w:szCs w:val="21"/>
        </w:rPr>
        <w:t xml:space="preserve">at the manufacturer’s recommended dosage has </w:t>
      </w:r>
      <w:r w:rsidRPr="00473217">
        <w:rPr>
          <w:rFonts w:ascii="Arial" w:hAnsi="Arial" w:cs="Arial"/>
          <w:sz w:val="21"/>
          <w:szCs w:val="21"/>
        </w:rPr>
        <w:t xml:space="preserve">been </w:t>
      </w:r>
      <w:r w:rsidR="002A54E3">
        <w:rPr>
          <w:rFonts w:ascii="Arial" w:hAnsi="Arial" w:cs="Arial"/>
          <w:sz w:val="21"/>
          <w:szCs w:val="21"/>
        </w:rPr>
        <w:t>used for construction of water-repellent masonry</w:t>
      </w:r>
      <w:r w:rsidRPr="00473217">
        <w:rPr>
          <w:rFonts w:ascii="Arial" w:hAnsi="Arial" w:cs="Arial"/>
          <w:sz w:val="21"/>
          <w:szCs w:val="21"/>
        </w:rPr>
        <w:t>.</w:t>
      </w:r>
    </w:p>
    <w:p w:rsidR="008748BD" w:rsidRPr="00473217" w:rsidRDefault="008748BD" w:rsidP="008748BD">
      <w:pPr>
        <w:pStyle w:val="PR1"/>
        <w:spacing w:before="100" w:beforeAutospacing="1"/>
        <w:rPr>
          <w:rFonts w:ascii="Arial" w:hAnsi="Arial" w:cs="Arial"/>
          <w:sz w:val="21"/>
          <w:szCs w:val="21"/>
        </w:rPr>
      </w:pPr>
      <w:r w:rsidRPr="00473217">
        <w:rPr>
          <w:rFonts w:ascii="Arial" w:hAnsi="Arial" w:cs="Arial"/>
          <w:sz w:val="21"/>
          <w:szCs w:val="21"/>
        </w:rPr>
        <w:t>Test and Evaluation Reports:  Prepared by qualified independent laboratory indicating compliance with performance requirements for water-repellent CMU admixture.</w:t>
      </w:r>
    </w:p>
    <w:p w:rsidR="008748BD" w:rsidRPr="00473217" w:rsidRDefault="008748BD" w:rsidP="00A73BA9">
      <w:pPr>
        <w:pStyle w:val="ART"/>
        <w:spacing w:before="360"/>
        <w:rPr>
          <w:rFonts w:ascii="Arial" w:hAnsi="Arial" w:cs="Arial"/>
          <w:sz w:val="21"/>
          <w:szCs w:val="21"/>
        </w:rPr>
      </w:pPr>
      <w:r w:rsidRPr="00473217">
        <w:rPr>
          <w:rFonts w:ascii="Arial" w:hAnsi="Arial" w:cs="Arial"/>
          <w:sz w:val="21"/>
          <w:szCs w:val="21"/>
        </w:rPr>
        <w:t>QUALITY ASSURANCE</w:t>
      </w:r>
    </w:p>
    <w:p w:rsidR="008748BD" w:rsidRPr="00473217" w:rsidRDefault="0003786C" w:rsidP="001F7B03">
      <w:pPr>
        <w:pStyle w:val="PR1"/>
        <w:spacing w:after="60"/>
        <w:rPr>
          <w:rFonts w:ascii="Arial" w:hAnsi="Arial" w:cs="Arial"/>
          <w:sz w:val="21"/>
          <w:szCs w:val="21"/>
        </w:rPr>
      </w:pPr>
      <w:r w:rsidRPr="00473217">
        <w:rPr>
          <w:rFonts w:ascii="Arial" w:hAnsi="Arial" w:cs="Arial"/>
          <w:sz w:val="21"/>
          <w:szCs w:val="21"/>
        </w:rPr>
        <w:t>S</w:t>
      </w:r>
      <w:r w:rsidR="008748BD" w:rsidRPr="00473217">
        <w:rPr>
          <w:rFonts w:ascii="Arial" w:hAnsi="Arial" w:cs="Arial"/>
          <w:sz w:val="21"/>
          <w:szCs w:val="21"/>
        </w:rPr>
        <w:t>ample Panel:  Construct sample masonry panel to verify compatibility of materials and effects of materials and construction procedures on final appearance of masonry work. Incorporate range of CMU and mortar textures and colors permissible.</w:t>
      </w:r>
    </w:p>
    <w:p w:rsidR="008748BD" w:rsidRPr="00887182" w:rsidRDefault="008748BD" w:rsidP="00170DCA">
      <w:pPr>
        <w:pStyle w:val="PR2"/>
        <w:rPr>
          <w:szCs w:val="21"/>
        </w:rPr>
      </w:pPr>
      <w:r w:rsidRPr="00887182">
        <w:rPr>
          <w:szCs w:val="21"/>
        </w:rPr>
        <w:t>Construct panel using jobsite materials to construct sample panel, including specified water-repellent CMU and mortar containing water-repellent mortar admixture.</w:t>
      </w:r>
    </w:p>
    <w:p w:rsidR="008748BD" w:rsidRPr="00887182" w:rsidRDefault="0003786C" w:rsidP="00170DCA">
      <w:pPr>
        <w:pStyle w:val="PR2"/>
        <w:rPr>
          <w:szCs w:val="21"/>
        </w:rPr>
      </w:pPr>
      <w:r w:rsidRPr="00887182">
        <w:rPr>
          <w:szCs w:val="21"/>
        </w:rPr>
        <w:t>Prepare more than one sample batch</w:t>
      </w:r>
      <w:r w:rsidR="008748BD" w:rsidRPr="00887182">
        <w:rPr>
          <w:szCs w:val="21"/>
        </w:rPr>
        <w:t xml:space="preserve"> of mortar</w:t>
      </w:r>
      <w:r w:rsidRPr="00887182">
        <w:rPr>
          <w:szCs w:val="21"/>
        </w:rPr>
        <w:t>, especially when coloring pigments are added to the mortar, to establish</w:t>
      </w:r>
      <w:r w:rsidR="008748BD" w:rsidRPr="00887182">
        <w:rPr>
          <w:szCs w:val="21"/>
        </w:rPr>
        <w:t xml:space="preserve"> acceptable visual and performance characteristics.</w:t>
      </w:r>
    </w:p>
    <w:p w:rsidR="008748BD" w:rsidRPr="00887182" w:rsidRDefault="008748BD" w:rsidP="00170DCA">
      <w:pPr>
        <w:pStyle w:val="PR2"/>
        <w:rPr>
          <w:szCs w:val="21"/>
        </w:rPr>
      </w:pPr>
      <w:r w:rsidRPr="00887182">
        <w:rPr>
          <w:szCs w:val="21"/>
        </w:rPr>
        <w:t>Perform specified construction procedures on sample panel, including cleaning of one-half of panel, and application of specified coatings, if any, and joint sealants.</w:t>
      </w:r>
    </w:p>
    <w:p w:rsidR="008748BD" w:rsidRPr="00887182" w:rsidRDefault="008748BD" w:rsidP="00170DCA">
      <w:pPr>
        <w:pStyle w:val="PR2"/>
        <w:rPr>
          <w:szCs w:val="21"/>
        </w:rPr>
      </w:pPr>
      <w:r w:rsidRPr="00887182">
        <w:rPr>
          <w:szCs w:val="21"/>
        </w:rPr>
        <w:t>Construct additional sample panels as necessary to obtain Architect approval.</w:t>
      </w:r>
    </w:p>
    <w:p w:rsidR="008748BD" w:rsidRPr="00887182" w:rsidRDefault="008748BD" w:rsidP="00170DCA">
      <w:pPr>
        <w:pStyle w:val="PR2"/>
        <w:rPr>
          <w:szCs w:val="21"/>
        </w:rPr>
      </w:pPr>
      <w:r w:rsidRPr="00887182">
        <w:rPr>
          <w:szCs w:val="21"/>
        </w:rPr>
        <w:t>Retain approved sample panel during construction as standard for judging completed masonry work.</w:t>
      </w:r>
    </w:p>
    <w:p w:rsidR="008748BD" w:rsidRPr="00887182" w:rsidRDefault="008748BD" w:rsidP="00170DCA">
      <w:pPr>
        <w:pStyle w:val="PR2"/>
        <w:rPr>
          <w:szCs w:val="21"/>
        </w:rPr>
      </w:pPr>
      <w:r w:rsidRPr="00887182">
        <w:rPr>
          <w:szCs w:val="21"/>
        </w:rPr>
        <w:t>Acceptance of sample panel does not constitute approval of deviations from materials contained in sample panel, unless such deviations are specifically approved by the Architect in writing.</w:t>
      </w:r>
    </w:p>
    <w:p w:rsidR="008748BD" w:rsidRPr="00473217" w:rsidRDefault="008748BD" w:rsidP="008748BD">
      <w:pPr>
        <w:pStyle w:val="CMT"/>
        <w:rPr>
          <w:rFonts w:ascii="Arial" w:hAnsi="Arial" w:cs="Arial"/>
          <w:b/>
          <w:color w:val="auto"/>
          <w:sz w:val="21"/>
          <w:szCs w:val="21"/>
        </w:rPr>
      </w:pPr>
      <w:r w:rsidRPr="00473217">
        <w:rPr>
          <w:rFonts w:ascii="Arial" w:hAnsi="Arial" w:cs="Arial"/>
          <w:b/>
          <w:color w:val="auto"/>
          <w:sz w:val="21"/>
          <w:szCs w:val="21"/>
        </w:rPr>
        <w:t>[</w:t>
      </w:r>
      <w:r w:rsidR="00B15F8E" w:rsidRPr="00473217">
        <w:rPr>
          <w:rFonts w:ascii="Arial" w:hAnsi="Arial" w:cs="Arial"/>
          <w:b/>
          <w:color w:val="auto"/>
          <w:sz w:val="21"/>
          <w:szCs w:val="21"/>
        </w:rPr>
        <w:t xml:space="preserve">Note to </w:t>
      </w:r>
      <w:r w:rsidRPr="00473217">
        <w:rPr>
          <w:rFonts w:ascii="Arial" w:hAnsi="Arial" w:cs="Arial"/>
          <w:b/>
          <w:color w:val="auto"/>
          <w:sz w:val="21"/>
          <w:szCs w:val="21"/>
        </w:rPr>
        <w:t xml:space="preserve">Specifier:  </w:t>
      </w:r>
      <w:r w:rsidR="00B15F8E" w:rsidRPr="00473217">
        <w:rPr>
          <w:rFonts w:ascii="Arial" w:hAnsi="Arial" w:cs="Arial"/>
          <w:b/>
          <w:color w:val="auto"/>
          <w:sz w:val="21"/>
          <w:szCs w:val="21"/>
        </w:rPr>
        <w:t>It is strongly recommended by ACM Chemistries, Inc. that the following section be included in your project specification</w:t>
      </w:r>
      <w:r w:rsidR="000E170E" w:rsidRPr="00473217">
        <w:rPr>
          <w:rFonts w:ascii="Arial" w:hAnsi="Arial" w:cs="Arial"/>
          <w:b/>
          <w:color w:val="auto"/>
          <w:sz w:val="21"/>
          <w:szCs w:val="21"/>
        </w:rPr>
        <w:t>, especially for larger scale projects</w:t>
      </w:r>
      <w:r w:rsidR="00B15F8E" w:rsidRPr="00473217">
        <w:rPr>
          <w:rFonts w:ascii="Arial" w:hAnsi="Arial" w:cs="Arial"/>
          <w:b/>
          <w:color w:val="auto"/>
          <w:sz w:val="21"/>
          <w:szCs w:val="21"/>
        </w:rPr>
        <w:t xml:space="preserve">. </w:t>
      </w:r>
      <w:r w:rsidRPr="00473217">
        <w:rPr>
          <w:rFonts w:ascii="Arial" w:hAnsi="Arial" w:cs="Arial"/>
          <w:b/>
          <w:color w:val="auto"/>
          <w:sz w:val="21"/>
          <w:szCs w:val="21"/>
        </w:rPr>
        <w:t xml:space="preserve">The pre-installation conference can </w:t>
      </w:r>
      <w:r w:rsidR="000E170E" w:rsidRPr="00473217">
        <w:rPr>
          <w:rFonts w:ascii="Arial" w:hAnsi="Arial" w:cs="Arial"/>
          <w:b/>
          <w:color w:val="auto"/>
          <w:sz w:val="21"/>
          <w:szCs w:val="21"/>
        </w:rPr>
        <w:t xml:space="preserve">establish your strong desire to </w:t>
      </w:r>
      <w:r w:rsidRPr="00473217">
        <w:rPr>
          <w:rFonts w:ascii="Arial" w:hAnsi="Arial" w:cs="Arial"/>
          <w:b/>
          <w:color w:val="auto"/>
          <w:sz w:val="21"/>
          <w:szCs w:val="21"/>
        </w:rPr>
        <w:t>enforc</w:t>
      </w:r>
      <w:r w:rsidR="000E170E" w:rsidRPr="00473217">
        <w:rPr>
          <w:rFonts w:ascii="Arial" w:hAnsi="Arial" w:cs="Arial"/>
          <w:b/>
          <w:color w:val="auto"/>
          <w:sz w:val="21"/>
          <w:szCs w:val="21"/>
        </w:rPr>
        <w:t>e</w:t>
      </w:r>
      <w:r w:rsidRPr="00473217">
        <w:rPr>
          <w:rFonts w:ascii="Arial" w:hAnsi="Arial" w:cs="Arial"/>
          <w:b/>
          <w:color w:val="auto"/>
          <w:sz w:val="21"/>
          <w:szCs w:val="21"/>
        </w:rPr>
        <w:t xml:space="preserve"> the requirements for water-repellency, proper flashing techniques, and the use of weeps</w:t>
      </w:r>
      <w:r w:rsidR="000E170E" w:rsidRPr="00473217">
        <w:rPr>
          <w:rFonts w:ascii="Arial" w:hAnsi="Arial" w:cs="Arial"/>
          <w:b/>
          <w:color w:val="auto"/>
          <w:sz w:val="21"/>
          <w:szCs w:val="21"/>
        </w:rPr>
        <w:t xml:space="preserve">. </w:t>
      </w:r>
      <w:r w:rsidRPr="00473217">
        <w:rPr>
          <w:rFonts w:ascii="Arial" w:hAnsi="Arial" w:cs="Arial"/>
          <w:b/>
          <w:color w:val="auto"/>
          <w:sz w:val="21"/>
          <w:szCs w:val="21"/>
        </w:rPr>
        <w:t>Coordinate with Division 01 Section "Project Management and Coordination."]</w:t>
      </w:r>
    </w:p>
    <w:p w:rsidR="008748BD" w:rsidRPr="00473217" w:rsidRDefault="008748BD" w:rsidP="00612FD0">
      <w:pPr>
        <w:pStyle w:val="PR1"/>
        <w:spacing w:after="60"/>
        <w:rPr>
          <w:rFonts w:ascii="Arial" w:hAnsi="Arial" w:cs="Arial"/>
          <w:sz w:val="21"/>
          <w:szCs w:val="21"/>
        </w:rPr>
      </w:pPr>
      <w:r w:rsidRPr="00473217">
        <w:rPr>
          <w:rFonts w:ascii="Arial" w:hAnsi="Arial" w:cs="Arial"/>
          <w:sz w:val="21"/>
          <w:szCs w:val="21"/>
        </w:rPr>
        <w:t>Pre</w:t>
      </w:r>
      <w:r w:rsidR="000E170E" w:rsidRPr="00473217">
        <w:rPr>
          <w:rFonts w:ascii="Arial" w:hAnsi="Arial" w:cs="Arial"/>
          <w:sz w:val="21"/>
          <w:szCs w:val="21"/>
        </w:rPr>
        <w:t>-</w:t>
      </w:r>
      <w:r w:rsidRPr="00473217">
        <w:rPr>
          <w:rFonts w:ascii="Arial" w:hAnsi="Arial" w:cs="Arial"/>
          <w:sz w:val="21"/>
          <w:szCs w:val="21"/>
        </w:rPr>
        <w:t xml:space="preserve">installation Conference:  </w:t>
      </w:r>
      <w:r w:rsidR="000E170E" w:rsidRPr="00473217">
        <w:rPr>
          <w:rFonts w:ascii="Arial" w:hAnsi="Arial" w:cs="Arial"/>
          <w:sz w:val="21"/>
          <w:szCs w:val="21"/>
        </w:rPr>
        <w:t>At least two weeks p</w:t>
      </w:r>
      <w:r w:rsidRPr="00473217">
        <w:rPr>
          <w:rFonts w:ascii="Arial" w:hAnsi="Arial" w:cs="Arial"/>
          <w:sz w:val="21"/>
          <w:szCs w:val="21"/>
        </w:rPr>
        <w:t>rior to commencing above-grade masonry work, schedule pre-installat</w:t>
      </w:r>
      <w:r w:rsidR="000E170E" w:rsidRPr="00473217">
        <w:rPr>
          <w:rFonts w:ascii="Arial" w:hAnsi="Arial" w:cs="Arial"/>
          <w:sz w:val="21"/>
          <w:szCs w:val="21"/>
        </w:rPr>
        <w:t xml:space="preserve">ion conference at the jobsite. </w:t>
      </w:r>
      <w:r w:rsidRPr="00473217">
        <w:rPr>
          <w:rFonts w:ascii="Arial" w:hAnsi="Arial" w:cs="Arial"/>
          <w:sz w:val="21"/>
          <w:szCs w:val="21"/>
        </w:rPr>
        <w:t xml:space="preserve">Attendees shall include Contractor, masonry installer, flashing installer, </w:t>
      </w:r>
      <w:r w:rsidR="000E170E" w:rsidRPr="00473217">
        <w:rPr>
          <w:rFonts w:ascii="Arial" w:hAnsi="Arial" w:cs="Arial"/>
          <w:sz w:val="21"/>
          <w:szCs w:val="21"/>
        </w:rPr>
        <w:t>CMU</w:t>
      </w:r>
      <w:r w:rsidRPr="00473217">
        <w:rPr>
          <w:rFonts w:ascii="Arial" w:hAnsi="Arial" w:cs="Arial"/>
          <w:sz w:val="21"/>
          <w:szCs w:val="21"/>
        </w:rPr>
        <w:t xml:space="preserve"> supplier</w:t>
      </w:r>
      <w:r w:rsidR="000E170E" w:rsidRPr="00473217">
        <w:rPr>
          <w:rFonts w:ascii="Arial" w:hAnsi="Arial" w:cs="Arial"/>
          <w:sz w:val="21"/>
          <w:szCs w:val="21"/>
        </w:rPr>
        <w:t xml:space="preserve"> and/or</w:t>
      </w:r>
      <w:r w:rsidRPr="00473217">
        <w:rPr>
          <w:rFonts w:ascii="Arial" w:hAnsi="Arial" w:cs="Arial"/>
          <w:sz w:val="21"/>
          <w:szCs w:val="21"/>
        </w:rPr>
        <w:t xml:space="preserve"> integral water</w:t>
      </w:r>
      <w:r w:rsidR="000E170E" w:rsidRPr="00473217">
        <w:rPr>
          <w:rFonts w:ascii="Arial" w:hAnsi="Arial" w:cs="Arial"/>
          <w:sz w:val="21"/>
          <w:szCs w:val="21"/>
        </w:rPr>
        <w:t>-</w:t>
      </w:r>
      <w:r w:rsidRPr="00473217">
        <w:rPr>
          <w:rFonts w:ascii="Arial" w:hAnsi="Arial" w:cs="Arial"/>
          <w:sz w:val="21"/>
          <w:szCs w:val="21"/>
        </w:rPr>
        <w:t>repellent</w:t>
      </w:r>
      <w:r w:rsidR="000E170E" w:rsidRPr="00473217">
        <w:rPr>
          <w:rFonts w:ascii="Arial" w:hAnsi="Arial" w:cs="Arial"/>
          <w:sz w:val="21"/>
          <w:szCs w:val="21"/>
        </w:rPr>
        <w:t xml:space="preserve"> admixture</w:t>
      </w:r>
      <w:r w:rsidRPr="00473217">
        <w:rPr>
          <w:rFonts w:ascii="Arial" w:hAnsi="Arial" w:cs="Arial"/>
          <w:sz w:val="21"/>
          <w:szCs w:val="21"/>
        </w:rPr>
        <w:t xml:space="preserve"> manufacturer's representative, and related subcontractors. </w:t>
      </w:r>
      <w:r w:rsidR="000E170E" w:rsidRPr="00473217">
        <w:rPr>
          <w:rFonts w:ascii="Arial" w:hAnsi="Arial" w:cs="Arial"/>
          <w:sz w:val="21"/>
          <w:szCs w:val="21"/>
        </w:rPr>
        <w:t>Give at least two weeks’ noti</w:t>
      </w:r>
      <w:r w:rsidR="00612FD0" w:rsidRPr="00473217">
        <w:rPr>
          <w:rFonts w:ascii="Arial" w:hAnsi="Arial" w:cs="Arial"/>
          <w:sz w:val="21"/>
          <w:szCs w:val="21"/>
        </w:rPr>
        <w:t>ce to the participants and advis</w:t>
      </w:r>
      <w:r w:rsidR="000E170E" w:rsidRPr="00473217">
        <w:rPr>
          <w:rFonts w:ascii="Arial" w:hAnsi="Arial" w:cs="Arial"/>
          <w:sz w:val="21"/>
          <w:szCs w:val="21"/>
        </w:rPr>
        <w:t xml:space="preserve">e the architect of the scheduled meeting date.  </w:t>
      </w:r>
      <w:r w:rsidRPr="00473217">
        <w:rPr>
          <w:rFonts w:ascii="Arial" w:hAnsi="Arial" w:cs="Arial"/>
          <w:sz w:val="21"/>
          <w:szCs w:val="21"/>
        </w:rPr>
        <w:t>Include as agenda items the following:</w:t>
      </w:r>
    </w:p>
    <w:p w:rsidR="008748BD" w:rsidRPr="00887182" w:rsidRDefault="008748BD" w:rsidP="00170DCA">
      <w:pPr>
        <w:pStyle w:val="PR2"/>
        <w:rPr>
          <w:szCs w:val="21"/>
        </w:rPr>
      </w:pPr>
      <w:r w:rsidRPr="00887182">
        <w:rPr>
          <w:szCs w:val="21"/>
        </w:rPr>
        <w:t>Interface of flashing, waterproofing, and air barrier work with masonry installation.</w:t>
      </w:r>
    </w:p>
    <w:p w:rsidR="008748BD" w:rsidRPr="00887182" w:rsidRDefault="008748BD" w:rsidP="00170DCA">
      <w:pPr>
        <w:pStyle w:val="PR2"/>
        <w:rPr>
          <w:szCs w:val="21"/>
        </w:rPr>
      </w:pPr>
      <w:r w:rsidRPr="00887182">
        <w:rPr>
          <w:szCs w:val="21"/>
        </w:rPr>
        <w:t>Preparation of mortar mix including water-repellent mortar admixture.</w:t>
      </w:r>
    </w:p>
    <w:p w:rsidR="008748BD" w:rsidRDefault="008748BD" w:rsidP="00170DCA">
      <w:pPr>
        <w:pStyle w:val="PR2"/>
        <w:rPr>
          <w:szCs w:val="21"/>
        </w:rPr>
      </w:pPr>
      <w:r w:rsidRPr="00887182">
        <w:rPr>
          <w:szCs w:val="21"/>
        </w:rPr>
        <w:t>Mortar handling and tooling techniques to increase water resistance of completed masonry work.</w:t>
      </w:r>
    </w:p>
    <w:p w:rsidR="00FB0514" w:rsidRPr="00473217" w:rsidRDefault="00FB0514" w:rsidP="00FB0514">
      <w:pPr>
        <w:pStyle w:val="ART"/>
        <w:spacing w:before="360"/>
        <w:rPr>
          <w:rFonts w:ascii="Arial" w:hAnsi="Arial" w:cs="Arial"/>
          <w:sz w:val="21"/>
          <w:szCs w:val="21"/>
        </w:rPr>
      </w:pPr>
      <w:r>
        <w:rPr>
          <w:rFonts w:ascii="Arial" w:hAnsi="Arial" w:cs="Arial"/>
          <w:sz w:val="21"/>
          <w:szCs w:val="21"/>
        </w:rPr>
        <w:t>DELIVERY, STORAGE, AND HANDLING</w:t>
      </w:r>
    </w:p>
    <w:p w:rsidR="00FB0514" w:rsidRPr="00FB0514" w:rsidRDefault="00FB0514" w:rsidP="00FB0514">
      <w:pPr>
        <w:pStyle w:val="PR1"/>
      </w:pPr>
      <w:r w:rsidRPr="00473217">
        <w:rPr>
          <w:rFonts w:ascii="Arial" w:hAnsi="Arial" w:cs="Arial"/>
          <w:sz w:val="21"/>
          <w:szCs w:val="21"/>
        </w:rPr>
        <w:t>S</w:t>
      </w:r>
      <w:r>
        <w:rPr>
          <w:rFonts w:ascii="Arial" w:hAnsi="Arial" w:cs="Arial"/>
          <w:sz w:val="21"/>
          <w:szCs w:val="21"/>
        </w:rPr>
        <w:t>tore integral water-repellent mortar admixture in an area where temperature is maintained between 40 to 110 ºF (4 to 43 ºC).</w:t>
      </w:r>
    </w:p>
    <w:p w:rsidR="00FB0514" w:rsidRPr="00887182" w:rsidRDefault="00FB0514" w:rsidP="00FB0514">
      <w:pPr>
        <w:pStyle w:val="PR1"/>
      </w:pPr>
      <w:r>
        <w:rPr>
          <w:rFonts w:ascii="Arial" w:hAnsi="Arial" w:cs="Arial"/>
          <w:sz w:val="21"/>
          <w:szCs w:val="21"/>
        </w:rPr>
        <w:t>Do not allow integral water-repellent mortar admixture to freeze; discard any frozen admixture.</w:t>
      </w:r>
    </w:p>
    <w:p w:rsidR="00612FD0" w:rsidRPr="00473217" w:rsidRDefault="00612FD0" w:rsidP="008748BD">
      <w:pPr>
        <w:pStyle w:val="CMT"/>
        <w:rPr>
          <w:rFonts w:ascii="Arial" w:hAnsi="Arial" w:cs="Arial"/>
          <w:sz w:val="21"/>
          <w:szCs w:val="21"/>
        </w:rPr>
      </w:pPr>
    </w:p>
    <w:p w:rsidR="00612FD0" w:rsidRPr="00473217" w:rsidRDefault="00612FD0">
      <w:pPr>
        <w:rPr>
          <w:rFonts w:cs="Arial"/>
          <w:b/>
          <w:sz w:val="21"/>
          <w:szCs w:val="21"/>
        </w:rPr>
      </w:pPr>
      <w:r w:rsidRPr="00473217">
        <w:rPr>
          <w:rFonts w:cs="Arial"/>
          <w:b/>
          <w:sz w:val="21"/>
          <w:szCs w:val="21"/>
        </w:rPr>
        <w:br w:type="page"/>
      </w:r>
    </w:p>
    <w:p w:rsidR="008748BD" w:rsidRPr="00473217" w:rsidRDefault="008748BD" w:rsidP="008748BD">
      <w:pPr>
        <w:pStyle w:val="CMT"/>
        <w:rPr>
          <w:rFonts w:ascii="Arial" w:hAnsi="Arial" w:cs="Arial"/>
          <w:b/>
          <w:color w:val="auto"/>
          <w:sz w:val="21"/>
          <w:szCs w:val="21"/>
        </w:rPr>
      </w:pPr>
      <w:r w:rsidRPr="00473217">
        <w:rPr>
          <w:rFonts w:ascii="Arial" w:hAnsi="Arial" w:cs="Arial"/>
          <w:b/>
          <w:color w:val="auto"/>
          <w:sz w:val="21"/>
          <w:szCs w:val="21"/>
        </w:rPr>
        <w:t>[</w:t>
      </w:r>
      <w:r w:rsidR="000E170E" w:rsidRPr="00473217">
        <w:rPr>
          <w:rFonts w:ascii="Arial" w:hAnsi="Arial" w:cs="Arial"/>
          <w:b/>
          <w:color w:val="auto"/>
          <w:sz w:val="21"/>
          <w:szCs w:val="21"/>
        </w:rPr>
        <w:t xml:space="preserve">Note to </w:t>
      </w:r>
      <w:r w:rsidRPr="00473217">
        <w:rPr>
          <w:rFonts w:ascii="Arial" w:hAnsi="Arial" w:cs="Arial"/>
          <w:b/>
          <w:color w:val="auto"/>
          <w:sz w:val="21"/>
          <w:szCs w:val="21"/>
        </w:rPr>
        <w:t>Specifier:  Incorporate the following in Part 2 – PRODUCTS]</w:t>
      </w:r>
    </w:p>
    <w:p w:rsidR="008748BD" w:rsidRPr="00473217" w:rsidRDefault="008748BD" w:rsidP="008748BD">
      <w:pPr>
        <w:pStyle w:val="PRT"/>
        <w:rPr>
          <w:rFonts w:cs="Arial"/>
          <w:szCs w:val="21"/>
        </w:rPr>
      </w:pPr>
      <w:r w:rsidRPr="00473217">
        <w:rPr>
          <w:rFonts w:cs="Arial"/>
          <w:szCs w:val="21"/>
        </w:rPr>
        <w:t>PRODUCTS</w:t>
      </w:r>
    </w:p>
    <w:p w:rsidR="008748BD" w:rsidRPr="00473217" w:rsidRDefault="00265804" w:rsidP="00945848">
      <w:pPr>
        <w:pStyle w:val="StyleARTArial105pt"/>
      </w:pPr>
      <w:r w:rsidRPr="00473217">
        <w:t>DESCRIPTION</w:t>
      </w:r>
    </w:p>
    <w:p w:rsidR="008748BD" w:rsidRPr="00473217" w:rsidRDefault="008748BD" w:rsidP="00612FD0">
      <w:pPr>
        <w:pStyle w:val="PR1"/>
        <w:rPr>
          <w:rFonts w:ascii="Arial" w:hAnsi="Arial" w:cs="Arial"/>
          <w:sz w:val="21"/>
          <w:szCs w:val="21"/>
        </w:rPr>
      </w:pPr>
      <w:r w:rsidRPr="00473217">
        <w:rPr>
          <w:rFonts w:ascii="Arial" w:hAnsi="Arial" w:cs="Arial"/>
          <w:sz w:val="21"/>
          <w:szCs w:val="21"/>
        </w:rPr>
        <w:t xml:space="preserve">Water-Repellent </w:t>
      </w:r>
      <w:r w:rsidR="000B53B9">
        <w:rPr>
          <w:rFonts w:ascii="Arial" w:hAnsi="Arial" w:cs="Arial"/>
          <w:sz w:val="21"/>
          <w:szCs w:val="21"/>
        </w:rPr>
        <w:t xml:space="preserve">Mortar </w:t>
      </w:r>
      <w:r w:rsidRPr="00473217">
        <w:rPr>
          <w:rFonts w:ascii="Arial" w:hAnsi="Arial" w:cs="Arial"/>
          <w:sz w:val="21"/>
          <w:szCs w:val="21"/>
        </w:rPr>
        <w:t>Adm</w:t>
      </w:r>
      <w:r w:rsidR="00265804" w:rsidRPr="00473217">
        <w:rPr>
          <w:rFonts w:ascii="Arial" w:hAnsi="Arial" w:cs="Arial"/>
          <w:sz w:val="21"/>
          <w:szCs w:val="21"/>
        </w:rPr>
        <w:t>ixture:  I</w:t>
      </w:r>
      <w:r w:rsidRPr="00473217">
        <w:rPr>
          <w:rFonts w:ascii="Arial" w:hAnsi="Arial" w:cs="Arial"/>
          <w:sz w:val="21"/>
          <w:szCs w:val="21"/>
        </w:rPr>
        <w:t xml:space="preserve">ntegral </w:t>
      </w:r>
      <w:r w:rsidR="00265804" w:rsidRPr="00473217">
        <w:rPr>
          <w:rFonts w:ascii="Arial" w:hAnsi="Arial" w:cs="Arial"/>
          <w:sz w:val="21"/>
          <w:szCs w:val="21"/>
        </w:rPr>
        <w:t xml:space="preserve">liquid </w:t>
      </w:r>
      <w:r w:rsidR="00912F7C" w:rsidRPr="00473217">
        <w:rPr>
          <w:rFonts w:ascii="Arial" w:hAnsi="Arial" w:cs="Arial"/>
          <w:sz w:val="21"/>
          <w:szCs w:val="21"/>
        </w:rPr>
        <w:t xml:space="preserve">polymeric </w:t>
      </w:r>
      <w:r w:rsidRPr="00473217">
        <w:rPr>
          <w:rFonts w:ascii="Arial" w:hAnsi="Arial" w:cs="Arial"/>
          <w:sz w:val="21"/>
          <w:szCs w:val="21"/>
        </w:rPr>
        <w:t>water</w:t>
      </w:r>
      <w:r w:rsidR="00265804" w:rsidRPr="00473217">
        <w:rPr>
          <w:rFonts w:ascii="Arial" w:hAnsi="Arial" w:cs="Arial"/>
          <w:sz w:val="21"/>
          <w:szCs w:val="21"/>
        </w:rPr>
        <w:t>-</w:t>
      </w:r>
      <w:r w:rsidRPr="00473217">
        <w:rPr>
          <w:rFonts w:ascii="Arial" w:hAnsi="Arial" w:cs="Arial"/>
          <w:sz w:val="21"/>
          <w:szCs w:val="21"/>
        </w:rPr>
        <w:t>repellent admixture</w:t>
      </w:r>
      <w:r w:rsidR="00912F7C" w:rsidRPr="00473217">
        <w:rPr>
          <w:rFonts w:ascii="Arial" w:hAnsi="Arial" w:cs="Arial"/>
          <w:sz w:val="21"/>
          <w:szCs w:val="21"/>
        </w:rPr>
        <w:t xml:space="preserve"> </w:t>
      </w:r>
      <w:r w:rsidR="001F7B03">
        <w:rPr>
          <w:rFonts w:ascii="Arial" w:hAnsi="Arial" w:cs="Arial"/>
          <w:sz w:val="21"/>
          <w:szCs w:val="21"/>
        </w:rPr>
        <w:t>for mortar added</w:t>
      </w:r>
      <w:r w:rsidR="001F7B03" w:rsidRPr="001F7B03">
        <w:rPr>
          <w:rFonts w:ascii="Arial" w:hAnsi="Arial" w:cs="Arial"/>
          <w:sz w:val="21"/>
          <w:szCs w:val="21"/>
        </w:rPr>
        <w:t xml:space="preserve"> </w:t>
      </w:r>
      <w:r w:rsidR="001F7B03" w:rsidRPr="00473217">
        <w:rPr>
          <w:rFonts w:ascii="Arial" w:hAnsi="Arial" w:cs="Arial"/>
          <w:sz w:val="21"/>
          <w:szCs w:val="21"/>
        </w:rPr>
        <w:t xml:space="preserve">to the </w:t>
      </w:r>
      <w:r w:rsidR="001F7B03">
        <w:rPr>
          <w:rFonts w:ascii="Arial" w:hAnsi="Arial" w:cs="Arial"/>
          <w:sz w:val="21"/>
          <w:szCs w:val="21"/>
        </w:rPr>
        <w:t>mortar at the time of mixing for use in the construction of water-repellent concrete masonry.</w:t>
      </w:r>
    </w:p>
    <w:p w:rsidR="008748BD" w:rsidRPr="00473217" w:rsidRDefault="008748BD" w:rsidP="008748BD">
      <w:pPr>
        <w:pStyle w:val="CMT"/>
        <w:rPr>
          <w:rFonts w:ascii="Arial" w:hAnsi="Arial" w:cs="Arial"/>
          <w:b/>
          <w:color w:val="auto"/>
          <w:sz w:val="21"/>
          <w:szCs w:val="21"/>
        </w:rPr>
      </w:pPr>
      <w:r w:rsidRPr="00473217">
        <w:rPr>
          <w:rFonts w:ascii="Arial" w:hAnsi="Arial" w:cs="Arial"/>
          <w:b/>
          <w:color w:val="auto"/>
          <w:sz w:val="21"/>
          <w:szCs w:val="21"/>
        </w:rPr>
        <w:t>[</w:t>
      </w:r>
      <w:r w:rsidR="00265804" w:rsidRPr="00473217">
        <w:rPr>
          <w:rFonts w:ascii="Arial" w:hAnsi="Arial" w:cs="Arial"/>
          <w:b/>
          <w:color w:val="auto"/>
          <w:sz w:val="21"/>
          <w:szCs w:val="21"/>
        </w:rPr>
        <w:t xml:space="preserve">Note to </w:t>
      </w:r>
      <w:r w:rsidRPr="00473217">
        <w:rPr>
          <w:rFonts w:ascii="Arial" w:hAnsi="Arial" w:cs="Arial"/>
          <w:b/>
          <w:color w:val="auto"/>
          <w:sz w:val="21"/>
          <w:szCs w:val="21"/>
        </w:rPr>
        <w:t>Specifier:  Delete the following subparagraph if proprietary specification method is not allowed.]</w:t>
      </w:r>
    </w:p>
    <w:p w:rsidR="008748BD" w:rsidRPr="00887182" w:rsidRDefault="008748BD" w:rsidP="00170DCA">
      <w:pPr>
        <w:pStyle w:val="PR2"/>
        <w:rPr>
          <w:szCs w:val="21"/>
        </w:rPr>
      </w:pPr>
      <w:r w:rsidRPr="00887182">
        <w:rPr>
          <w:szCs w:val="21"/>
        </w:rPr>
        <w:t xml:space="preserve">Product:  Provide the following:  </w:t>
      </w:r>
      <w:r w:rsidR="00265804" w:rsidRPr="00887182">
        <w:rPr>
          <w:szCs w:val="21"/>
        </w:rPr>
        <w:t>RainBloc</w:t>
      </w:r>
      <w:r w:rsidR="00265804" w:rsidRPr="00887182">
        <w:rPr>
          <w:szCs w:val="21"/>
          <w:vertAlign w:val="superscript"/>
        </w:rPr>
        <w:t>®</w:t>
      </w:r>
      <w:r w:rsidR="00265804" w:rsidRPr="00887182">
        <w:rPr>
          <w:szCs w:val="21"/>
        </w:rPr>
        <w:t xml:space="preserve"> </w:t>
      </w:r>
      <w:r w:rsidR="001F7B03">
        <w:rPr>
          <w:szCs w:val="21"/>
        </w:rPr>
        <w:t>for Mortar</w:t>
      </w:r>
      <w:r w:rsidR="00265804" w:rsidRPr="00887182">
        <w:rPr>
          <w:szCs w:val="21"/>
        </w:rPr>
        <w:t xml:space="preserve">, an integral liquid </w:t>
      </w:r>
      <w:r w:rsidR="001F7B03">
        <w:rPr>
          <w:szCs w:val="21"/>
        </w:rPr>
        <w:t xml:space="preserve">polymeric </w:t>
      </w:r>
      <w:r w:rsidR="00265804" w:rsidRPr="00887182">
        <w:rPr>
          <w:szCs w:val="21"/>
        </w:rPr>
        <w:t>water-repellent admixture manufactured by ACM Chemistries, Inc.</w:t>
      </w:r>
    </w:p>
    <w:p w:rsidR="008748BD" w:rsidRPr="00473217" w:rsidRDefault="008748BD" w:rsidP="00945848">
      <w:pPr>
        <w:pStyle w:val="StyleARTArial105pt"/>
      </w:pPr>
      <w:r w:rsidRPr="00473217">
        <w:t>PERFORMANCE REQUIREMENTS</w:t>
      </w:r>
    </w:p>
    <w:p w:rsidR="008748BD" w:rsidRPr="00473217" w:rsidRDefault="008748BD" w:rsidP="008748BD">
      <w:pPr>
        <w:pStyle w:val="PR1"/>
        <w:rPr>
          <w:rFonts w:ascii="Arial" w:hAnsi="Arial" w:cs="Arial"/>
          <w:sz w:val="21"/>
          <w:szCs w:val="21"/>
        </w:rPr>
      </w:pPr>
      <w:r w:rsidRPr="00473217">
        <w:rPr>
          <w:rFonts w:ascii="Arial" w:hAnsi="Arial" w:cs="Arial"/>
          <w:sz w:val="21"/>
          <w:szCs w:val="21"/>
        </w:rPr>
        <w:t>Water-Repellent CMU Admixture:</w:t>
      </w:r>
    </w:p>
    <w:p w:rsidR="008748BD" w:rsidRPr="00887182" w:rsidRDefault="008748BD" w:rsidP="00170DCA">
      <w:pPr>
        <w:pStyle w:val="PR2"/>
        <w:rPr>
          <w:szCs w:val="21"/>
        </w:rPr>
      </w:pPr>
      <w:r w:rsidRPr="00887182">
        <w:rPr>
          <w:szCs w:val="21"/>
        </w:rPr>
        <w:t>Water Permea</w:t>
      </w:r>
      <w:r w:rsidR="002646A8" w:rsidRPr="00887182">
        <w:rPr>
          <w:szCs w:val="21"/>
        </w:rPr>
        <w:t>nce of Masonry, ASTM E</w:t>
      </w:r>
      <w:r w:rsidRPr="00887182">
        <w:rPr>
          <w:szCs w:val="21"/>
        </w:rPr>
        <w:t>514: Capable of achieving a Class E Rat</w:t>
      </w:r>
      <w:r w:rsidR="002646A8" w:rsidRPr="00887182">
        <w:rPr>
          <w:szCs w:val="21"/>
        </w:rPr>
        <w:t>ing when evaluated using ASTM E</w:t>
      </w:r>
      <w:r w:rsidRPr="00887182">
        <w:rPr>
          <w:szCs w:val="21"/>
        </w:rPr>
        <w:t>514 with the test extended to 72 hours, using the rati</w:t>
      </w:r>
      <w:r w:rsidR="002646A8" w:rsidRPr="00887182">
        <w:rPr>
          <w:szCs w:val="21"/>
        </w:rPr>
        <w:t>ng criteria specified in ASTM E</w:t>
      </w:r>
      <w:r w:rsidRPr="00887182">
        <w:rPr>
          <w:szCs w:val="21"/>
        </w:rPr>
        <w:t>514-74.</w:t>
      </w:r>
    </w:p>
    <w:p w:rsidR="008748BD" w:rsidRDefault="008748BD" w:rsidP="00170DCA">
      <w:pPr>
        <w:pStyle w:val="PR2"/>
        <w:rPr>
          <w:szCs w:val="21"/>
        </w:rPr>
      </w:pPr>
      <w:r w:rsidRPr="00887182">
        <w:rPr>
          <w:szCs w:val="21"/>
        </w:rPr>
        <w:t>Flexural B</w:t>
      </w:r>
      <w:r w:rsidR="002646A8" w:rsidRPr="00887182">
        <w:rPr>
          <w:szCs w:val="21"/>
        </w:rPr>
        <w:t>ond Strength of Masonry, ASTM C</w:t>
      </w:r>
      <w:r w:rsidRPr="00887182">
        <w:rPr>
          <w:szCs w:val="21"/>
        </w:rPr>
        <w:t xml:space="preserve">1072:  </w:t>
      </w:r>
      <w:r w:rsidR="0078200D" w:rsidRPr="00887182">
        <w:rPr>
          <w:szCs w:val="21"/>
        </w:rPr>
        <w:t>No statistically lower masonry flexural bond strength shall occur as a result of adding integral water repellent CMU and mortar admixtures when compared to a control (containing no admixtures) CM</w:t>
      </w:r>
      <w:r w:rsidR="00BC055E">
        <w:rPr>
          <w:szCs w:val="21"/>
        </w:rPr>
        <w:t>U and mortar tested in accordance with</w:t>
      </w:r>
      <w:r w:rsidR="0078200D" w:rsidRPr="00887182">
        <w:rPr>
          <w:szCs w:val="21"/>
        </w:rPr>
        <w:t xml:space="preserve"> ASTM C1072 as directed by </w:t>
      </w:r>
      <w:r w:rsidR="00BC055E">
        <w:rPr>
          <w:szCs w:val="21"/>
        </w:rPr>
        <w:t xml:space="preserve">ASTM </w:t>
      </w:r>
      <w:r w:rsidR="0078200D" w:rsidRPr="00887182">
        <w:rPr>
          <w:szCs w:val="21"/>
        </w:rPr>
        <w:t>C1384</w:t>
      </w:r>
      <w:r w:rsidRPr="00887182">
        <w:rPr>
          <w:szCs w:val="21"/>
        </w:rPr>
        <w:t>.</w:t>
      </w:r>
    </w:p>
    <w:p w:rsidR="00FB0514" w:rsidRPr="00887182" w:rsidRDefault="00FB0514" w:rsidP="00170DCA">
      <w:pPr>
        <w:pStyle w:val="PR2"/>
        <w:rPr>
          <w:szCs w:val="21"/>
        </w:rPr>
      </w:pPr>
      <w:r>
        <w:rPr>
          <w:szCs w:val="21"/>
        </w:rPr>
        <w:t>Water Repellent Mortar Admixture Classification: Capable of meeting all of the requirements for a Water Repellent Classification when evaluated in accordance with ASTM C1384.</w:t>
      </w:r>
    </w:p>
    <w:p w:rsidR="00912F7C" w:rsidRPr="00473217" w:rsidRDefault="00912F7C" w:rsidP="00912F7C">
      <w:pPr>
        <w:pStyle w:val="CMT"/>
        <w:rPr>
          <w:rFonts w:ascii="Arial" w:hAnsi="Arial" w:cs="Arial"/>
          <w:b/>
          <w:color w:val="auto"/>
          <w:sz w:val="21"/>
          <w:szCs w:val="21"/>
        </w:rPr>
      </w:pPr>
      <w:r w:rsidRPr="00473217">
        <w:rPr>
          <w:rFonts w:ascii="Arial" w:hAnsi="Arial" w:cs="Arial"/>
          <w:b/>
          <w:color w:val="auto"/>
          <w:sz w:val="21"/>
          <w:szCs w:val="21"/>
        </w:rPr>
        <w:t>[Note to Specifier – ASTM E 514 Modification Clarification:  Note that this guide specification recommends modifying the current ASTM E 514 standard by extending the test period to 72 hours and applying the Rating Scale found in ASTM E 514-74, an earlier version of the test method.  Both versions subject test specimens to a 140 mm (51⁄2 in.) per hour rainfall and a 100.6 km/hr (62.5 mph) wind.  Under the 1974 version of the test method, the test period lasted for 72 hours and the laboratory was instructed to rate the wall on an objective Rating Scale in one of five categories from L” (indicating leakage), to “E” (for Excellent).  Under the current version of the ASTM E 514 the minimum test period is only 4 hours; and the laboratory is instructed only to record their observations on the specimen.  The current version of the standard is not as demanding as the previous version and does not provide the same level of performance required by the 1974 version.  If you want the kind of performance the RainBloc</w:t>
      </w:r>
      <w:r w:rsidRPr="00473217">
        <w:rPr>
          <w:rFonts w:ascii="Arial" w:hAnsi="Arial" w:cs="Arial"/>
          <w:b/>
          <w:color w:val="auto"/>
          <w:sz w:val="21"/>
          <w:szCs w:val="21"/>
          <w:vertAlign w:val="superscript"/>
        </w:rPr>
        <w:t>®</w:t>
      </w:r>
      <w:r w:rsidRPr="00473217">
        <w:rPr>
          <w:rFonts w:ascii="Arial" w:hAnsi="Arial" w:cs="Arial"/>
          <w:b/>
          <w:color w:val="auto"/>
          <w:sz w:val="21"/>
          <w:szCs w:val="21"/>
        </w:rPr>
        <w:t xml:space="preserve"> System can achieve for your project, do not change the wording in this guide specification, which extends the test period to 72 hours and applies the rating criteria found in ASTM E 514-74 to the results.]</w:t>
      </w:r>
    </w:p>
    <w:p w:rsidR="00612FD0" w:rsidRPr="00473217" w:rsidRDefault="00612FD0">
      <w:pPr>
        <w:rPr>
          <w:rFonts w:cs="Arial"/>
          <w:b/>
          <w:sz w:val="21"/>
          <w:szCs w:val="21"/>
        </w:rPr>
      </w:pPr>
      <w:r w:rsidRPr="00473217">
        <w:rPr>
          <w:rFonts w:cs="Arial"/>
          <w:b/>
          <w:sz w:val="21"/>
          <w:szCs w:val="21"/>
        </w:rPr>
        <w:br w:type="page"/>
      </w:r>
    </w:p>
    <w:p w:rsidR="008748BD" w:rsidRPr="00473217" w:rsidRDefault="008748BD" w:rsidP="008748BD">
      <w:pPr>
        <w:pStyle w:val="CMT"/>
        <w:rPr>
          <w:rFonts w:ascii="Arial" w:hAnsi="Arial" w:cs="Arial"/>
          <w:b/>
          <w:color w:val="auto"/>
          <w:sz w:val="21"/>
          <w:szCs w:val="21"/>
        </w:rPr>
      </w:pPr>
      <w:r w:rsidRPr="00473217">
        <w:rPr>
          <w:rFonts w:ascii="Arial" w:hAnsi="Arial" w:cs="Arial"/>
          <w:b/>
          <w:color w:val="auto"/>
          <w:sz w:val="21"/>
          <w:szCs w:val="21"/>
        </w:rPr>
        <w:t>[</w:t>
      </w:r>
      <w:r w:rsidR="006C6B51" w:rsidRPr="00473217">
        <w:rPr>
          <w:rFonts w:ascii="Arial" w:hAnsi="Arial" w:cs="Arial"/>
          <w:b/>
          <w:color w:val="auto"/>
          <w:sz w:val="21"/>
          <w:szCs w:val="21"/>
        </w:rPr>
        <w:t xml:space="preserve">Note to </w:t>
      </w:r>
      <w:r w:rsidRPr="00473217">
        <w:rPr>
          <w:rFonts w:ascii="Arial" w:hAnsi="Arial" w:cs="Arial"/>
          <w:b/>
          <w:color w:val="auto"/>
          <w:sz w:val="21"/>
          <w:szCs w:val="21"/>
        </w:rPr>
        <w:t>Specifier:  Incorporate the following in Part 3 – Execution]</w:t>
      </w:r>
    </w:p>
    <w:p w:rsidR="008748BD" w:rsidRPr="00473217" w:rsidRDefault="008748BD" w:rsidP="008748BD">
      <w:pPr>
        <w:pStyle w:val="PRT"/>
        <w:rPr>
          <w:rFonts w:cs="Arial"/>
          <w:szCs w:val="21"/>
        </w:rPr>
      </w:pPr>
      <w:r w:rsidRPr="00473217">
        <w:rPr>
          <w:rFonts w:cs="Arial"/>
          <w:szCs w:val="21"/>
        </w:rPr>
        <w:t>EXE</w:t>
      </w:r>
      <w:bookmarkStart w:id="0" w:name="_GoBack"/>
      <w:bookmarkEnd w:id="0"/>
      <w:r w:rsidRPr="00473217">
        <w:rPr>
          <w:rFonts w:cs="Arial"/>
          <w:szCs w:val="21"/>
        </w:rPr>
        <w:t>CUTION</w:t>
      </w:r>
    </w:p>
    <w:p w:rsidR="008748BD" w:rsidRPr="00473217" w:rsidRDefault="008748BD" w:rsidP="004811AD">
      <w:pPr>
        <w:pStyle w:val="StyleARTArial105pt"/>
        <w:spacing w:before="180"/>
      </w:pPr>
      <w:r w:rsidRPr="00473217">
        <w:t>MORTAR BEDDING AND JOINTING</w:t>
      </w:r>
    </w:p>
    <w:p w:rsidR="001E3487" w:rsidRDefault="001E3487" w:rsidP="004811AD">
      <w:pPr>
        <w:pStyle w:val="PR1"/>
        <w:spacing w:before="180"/>
        <w:rPr>
          <w:rFonts w:ascii="Arial" w:hAnsi="Arial" w:cs="Arial"/>
          <w:sz w:val="21"/>
          <w:szCs w:val="21"/>
        </w:rPr>
      </w:pPr>
      <w:r w:rsidRPr="00473217">
        <w:rPr>
          <w:rFonts w:ascii="Arial" w:hAnsi="Arial" w:cs="Arial"/>
          <w:sz w:val="21"/>
          <w:szCs w:val="21"/>
        </w:rPr>
        <w:t xml:space="preserve">Water-Repellent CMU Masonry:  </w:t>
      </w:r>
    </w:p>
    <w:p w:rsidR="001E3487" w:rsidRDefault="001E3487" w:rsidP="001E3487">
      <w:pPr>
        <w:pStyle w:val="PR2"/>
      </w:pPr>
      <w:r w:rsidRPr="00473217">
        <w:t>Install</w:t>
      </w:r>
      <w:r>
        <w:t>er</w:t>
      </w:r>
      <w:r w:rsidRPr="00473217">
        <w:t xml:space="preserve"> </w:t>
      </w:r>
      <w:r>
        <w:t xml:space="preserve">shall use only concrete masonry units containing a compatible integral </w:t>
      </w:r>
      <w:r w:rsidRPr="00473217">
        <w:rPr>
          <w:szCs w:val="21"/>
        </w:rPr>
        <w:t>water-repellent admixture</w:t>
      </w:r>
      <w:r>
        <w:rPr>
          <w:szCs w:val="21"/>
        </w:rPr>
        <w:t xml:space="preserve"> added to the concrete </w:t>
      </w:r>
      <w:r w:rsidRPr="00473217">
        <w:rPr>
          <w:szCs w:val="21"/>
        </w:rPr>
        <w:t>masonry units (CMU) at the time of manufacture</w:t>
      </w:r>
      <w:r>
        <w:rPr>
          <w:szCs w:val="21"/>
        </w:rPr>
        <w:t xml:space="preserve"> </w:t>
      </w:r>
      <w:r>
        <w:t xml:space="preserve">for construction of water-repellent masonry walls. </w:t>
      </w:r>
    </w:p>
    <w:p w:rsidR="001E3487" w:rsidRPr="001E3487" w:rsidRDefault="001E3487" w:rsidP="001E3487">
      <w:pPr>
        <w:pStyle w:val="PR2"/>
      </w:pPr>
      <w:r>
        <w:t xml:space="preserve">Installer shall use only </w:t>
      </w:r>
      <w:r w:rsidRPr="00473217">
        <w:t xml:space="preserve">mortar </w:t>
      </w:r>
      <w:r>
        <w:rPr>
          <w:szCs w:val="21"/>
        </w:rPr>
        <w:t xml:space="preserve">containing </w:t>
      </w:r>
      <w:r w:rsidRPr="00473217">
        <w:rPr>
          <w:szCs w:val="21"/>
        </w:rPr>
        <w:t>integral liquid polymeric water-repellent admixture at the manufacturer’s</w:t>
      </w:r>
      <w:r>
        <w:rPr>
          <w:szCs w:val="21"/>
        </w:rPr>
        <w:t xml:space="preserve"> recommended addition rate and</w:t>
      </w:r>
      <w:r w:rsidRPr="00473217">
        <w:rPr>
          <w:szCs w:val="21"/>
        </w:rPr>
        <w:t xml:space="preserve"> </w:t>
      </w:r>
      <w:r>
        <w:t>mixed according to the manufacturer’s recommended instructions for construction of water-repellent masonry walls</w:t>
      </w:r>
      <w:r w:rsidRPr="00473217">
        <w:t xml:space="preserve">. </w:t>
      </w:r>
      <w:r w:rsidRPr="009C0BE2">
        <w:rPr>
          <w:szCs w:val="21"/>
        </w:rPr>
        <w:t xml:space="preserve"> </w:t>
      </w:r>
    </w:p>
    <w:p w:rsidR="00170DCA" w:rsidRPr="00473217" w:rsidRDefault="00170DCA" w:rsidP="004811AD">
      <w:pPr>
        <w:pStyle w:val="PR1"/>
        <w:spacing w:before="180"/>
        <w:rPr>
          <w:rFonts w:ascii="Arial" w:hAnsi="Arial" w:cs="Arial"/>
          <w:sz w:val="21"/>
          <w:szCs w:val="21"/>
        </w:rPr>
      </w:pPr>
      <w:r>
        <w:rPr>
          <w:rFonts w:ascii="Arial" w:hAnsi="Arial" w:cs="Arial"/>
          <w:sz w:val="21"/>
          <w:szCs w:val="21"/>
        </w:rPr>
        <w:t>Installing Units: Use face shell bedding to provide the greatest resistance to water penetration.</w:t>
      </w:r>
    </w:p>
    <w:p w:rsidR="008748BD" w:rsidRPr="00473217" w:rsidRDefault="00FE202B" w:rsidP="008748BD">
      <w:pPr>
        <w:pStyle w:val="CMT"/>
        <w:rPr>
          <w:rFonts w:ascii="Arial" w:hAnsi="Arial" w:cs="Arial"/>
          <w:b/>
          <w:color w:val="auto"/>
          <w:sz w:val="21"/>
          <w:szCs w:val="21"/>
        </w:rPr>
      </w:pPr>
      <w:r w:rsidRPr="00473217">
        <w:rPr>
          <w:rFonts w:ascii="Arial" w:hAnsi="Arial" w:cs="Arial"/>
          <w:b/>
          <w:color w:val="auto"/>
          <w:sz w:val="21"/>
          <w:szCs w:val="21"/>
        </w:rPr>
        <w:t xml:space="preserve"> </w:t>
      </w:r>
      <w:r w:rsidR="008748BD" w:rsidRPr="00473217">
        <w:rPr>
          <w:rFonts w:ascii="Arial" w:hAnsi="Arial" w:cs="Arial"/>
          <w:b/>
          <w:color w:val="auto"/>
          <w:sz w:val="21"/>
          <w:szCs w:val="21"/>
        </w:rPr>
        <w:t>[</w:t>
      </w:r>
      <w:r w:rsidR="008D5221" w:rsidRPr="00473217">
        <w:rPr>
          <w:rFonts w:ascii="Arial" w:hAnsi="Arial" w:cs="Arial"/>
          <w:b/>
          <w:color w:val="auto"/>
          <w:sz w:val="21"/>
          <w:szCs w:val="21"/>
        </w:rPr>
        <w:t xml:space="preserve">Note to </w:t>
      </w:r>
      <w:r w:rsidR="008748BD" w:rsidRPr="00473217">
        <w:rPr>
          <w:rFonts w:ascii="Arial" w:hAnsi="Arial" w:cs="Arial"/>
          <w:b/>
          <w:color w:val="auto"/>
          <w:sz w:val="21"/>
          <w:szCs w:val="21"/>
        </w:rPr>
        <w:t xml:space="preserve">Specifier: </w:t>
      </w:r>
      <w:r w:rsidR="008D5221" w:rsidRPr="00473217">
        <w:rPr>
          <w:rFonts w:ascii="Arial" w:hAnsi="Arial" w:cs="Arial"/>
          <w:b/>
          <w:color w:val="auto"/>
          <w:sz w:val="21"/>
          <w:szCs w:val="21"/>
        </w:rPr>
        <w:t>ACM Chemistries, Inc.</w:t>
      </w:r>
      <w:r w:rsidR="008748BD" w:rsidRPr="00473217">
        <w:rPr>
          <w:rFonts w:ascii="Arial" w:hAnsi="Arial" w:cs="Arial"/>
          <w:b/>
          <w:color w:val="auto"/>
          <w:sz w:val="21"/>
          <w:szCs w:val="21"/>
        </w:rPr>
        <w:t xml:space="preserve"> recommends </w:t>
      </w:r>
      <w:r w:rsidR="00170DCA">
        <w:rPr>
          <w:rFonts w:ascii="Arial" w:hAnsi="Arial" w:cs="Arial"/>
          <w:b/>
          <w:color w:val="auto"/>
          <w:sz w:val="21"/>
          <w:szCs w:val="21"/>
        </w:rPr>
        <w:t>all of the requirements in the “</w:t>
      </w:r>
      <w:r>
        <w:rPr>
          <w:rFonts w:ascii="Arial" w:hAnsi="Arial" w:cs="Arial"/>
          <w:b/>
          <w:color w:val="auto"/>
          <w:sz w:val="21"/>
          <w:szCs w:val="21"/>
        </w:rPr>
        <w:t xml:space="preserve">Mortar Joint </w:t>
      </w:r>
      <w:r w:rsidR="00170DCA">
        <w:rPr>
          <w:rFonts w:ascii="Arial" w:hAnsi="Arial" w:cs="Arial"/>
          <w:b/>
          <w:color w:val="auto"/>
          <w:sz w:val="21"/>
          <w:szCs w:val="21"/>
        </w:rPr>
        <w:t xml:space="preserve">Tooling” Section </w:t>
      </w:r>
      <w:r w:rsidR="008748BD" w:rsidRPr="00473217">
        <w:rPr>
          <w:rFonts w:ascii="Arial" w:hAnsi="Arial" w:cs="Arial"/>
          <w:b/>
          <w:color w:val="auto"/>
          <w:sz w:val="21"/>
          <w:szCs w:val="21"/>
        </w:rPr>
        <w:t>to provide greatest re</w:t>
      </w:r>
      <w:r w:rsidR="00170DCA">
        <w:rPr>
          <w:rFonts w:ascii="Arial" w:hAnsi="Arial" w:cs="Arial"/>
          <w:b/>
          <w:color w:val="auto"/>
          <w:sz w:val="21"/>
          <w:szCs w:val="21"/>
        </w:rPr>
        <w:t>sistance to water penetration.</w:t>
      </w:r>
      <w:r w:rsidR="008748BD" w:rsidRPr="00473217">
        <w:rPr>
          <w:rFonts w:ascii="Arial" w:hAnsi="Arial" w:cs="Arial"/>
          <w:b/>
          <w:color w:val="auto"/>
          <w:sz w:val="21"/>
          <w:szCs w:val="21"/>
        </w:rPr>
        <w:t>]</w:t>
      </w:r>
    </w:p>
    <w:p w:rsidR="00170DCA" w:rsidRDefault="00FE202B" w:rsidP="004811AD">
      <w:pPr>
        <w:pStyle w:val="PR1"/>
        <w:spacing w:before="180"/>
        <w:rPr>
          <w:rFonts w:ascii="Arial" w:hAnsi="Arial" w:cs="Arial"/>
          <w:sz w:val="21"/>
          <w:szCs w:val="21"/>
        </w:rPr>
      </w:pPr>
      <w:r>
        <w:rPr>
          <w:rFonts w:ascii="Arial" w:hAnsi="Arial" w:cs="Arial"/>
          <w:sz w:val="21"/>
          <w:szCs w:val="21"/>
        </w:rPr>
        <w:t xml:space="preserve">Mortar Joint </w:t>
      </w:r>
      <w:r w:rsidR="008748BD" w:rsidRPr="00473217">
        <w:rPr>
          <w:rFonts w:ascii="Arial" w:hAnsi="Arial" w:cs="Arial"/>
          <w:sz w:val="21"/>
          <w:szCs w:val="21"/>
        </w:rPr>
        <w:t xml:space="preserve">Tooling:  </w:t>
      </w:r>
    </w:p>
    <w:p w:rsidR="00170DCA" w:rsidRDefault="008748BD" w:rsidP="00170DCA">
      <w:pPr>
        <w:pStyle w:val="PR2"/>
        <w:rPr>
          <w:szCs w:val="21"/>
        </w:rPr>
      </w:pPr>
      <w:r w:rsidRPr="00170DCA">
        <w:rPr>
          <w:szCs w:val="21"/>
        </w:rPr>
        <w:t xml:space="preserve">Tool mortar joints to [concave] [V-profile] </w:t>
      </w:r>
      <w:r w:rsidR="00170DCA">
        <w:rPr>
          <w:szCs w:val="21"/>
        </w:rPr>
        <w:t xml:space="preserve">to provide the greatest resistance to water penetration. </w:t>
      </w:r>
    </w:p>
    <w:p w:rsidR="00170DCA" w:rsidRDefault="00170DCA" w:rsidP="00170DCA">
      <w:pPr>
        <w:pStyle w:val="PR2"/>
        <w:rPr>
          <w:szCs w:val="21"/>
        </w:rPr>
      </w:pPr>
      <w:r>
        <w:rPr>
          <w:szCs w:val="21"/>
        </w:rPr>
        <w:t>Do not use raked, flush, extruded, struck, beaded weathered, or other joint profiles due to their reduced water-resistance.</w:t>
      </w:r>
    </w:p>
    <w:p w:rsidR="008748BD" w:rsidRDefault="00170DCA" w:rsidP="00170DCA">
      <w:pPr>
        <w:pStyle w:val="PR2"/>
        <w:rPr>
          <w:szCs w:val="21"/>
        </w:rPr>
      </w:pPr>
      <w:r>
        <w:rPr>
          <w:szCs w:val="21"/>
        </w:rPr>
        <w:t xml:space="preserve">Tool the mortar joints </w:t>
      </w:r>
      <w:r w:rsidR="008748BD" w:rsidRPr="00170DCA">
        <w:rPr>
          <w:szCs w:val="21"/>
        </w:rPr>
        <w:t xml:space="preserve">when </w:t>
      </w:r>
      <w:r>
        <w:rPr>
          <w:szCs w:val="21"/>
        </w:rPr>
        <w:t xml:space="preserve">they are </w:t>
      </w:r>
      <w:r w:rsidR="008748BD" w:rsidRPr="00170DCA">
        <w:rPr>
          <w:szCs w:val="21"/>
        </w:rPr>
        <w:t>thumbprint hard</w:t>
      </w:r>
      <w:r>
        <w:rPr>
          <w:szCs w:val="21"/>
        </w:rPr>
        <w:t xml:space="preserve"> to provide the greatest resistance to water penetration and to help minimize hairline crack between the mortar and the CMU</w:t>
      </w:r>
      <w:r w:rsidR="008748BD" w:rsidRPr="00170DCA">
        <w:rPr>
          <w:szCs w:val="21"/>
        </w:rPr>
        <w:t>.</w:t>
      </w:r>
    </w:p>
    <w:p w:rsidR="00FE202B" w:rsidRPr="00473217" w:rsidRDefault="00FE202B" w:rsidP="004811AD">
      <w:pPr>
        <w:pStyle w:val="PR1"/>
        <w:spacing w:before="180"/>
        <w:rPr>
          <w:rFonts w:ascii="Arial" w:hAnsi="Arial" w:cs="Arial"/>
          <w:sz w:val="21"/>
          <w:szCs w:val="21"/>
        </w:rPr>
      </w:pPr>
      <w:r w:rsidRPr="00473217">
        <w:rPr>
          <w:rFonts w:ascii="Arial" w:hAnsi="Arial" w:cs="Arial"/>
          <w:sz w:val="21"/>
          <w:szCs w:val="21"/>
        </w:rPr>
        <w:t xml:space="preserve">In-Progress Cleaning:  Promptly remove excess wet mortar containing integral water-repellent mortar admixture from face of masonry as work progresses by dry brushing. </w:t>
      </w:r>
    </w:p>
    <w:p w:rsidR="00FE202B" w:rsidRPr="00473217" w:rsidRDefault="00FE202B" w:rsidP="004811AD">
      <w:pPr>
        <w:pStyle w:val="PR1"/>
        <w:spacing w:before="180"/>
        <w:rPr>
          <w:rFonts w:ascii="Arial" w:hAnsi="Arial" w:cs="Arial"/>
          <w:sz w:val="21"/>
          <w:szCs w:val="21"/>
        </w:rPr>
      </w:pPr>
      <w:r w:rsidRPr="00473217">
        <w:rPr>
          <w:rFonts w:ascii="Arial" w:hAnsi="Arial" w:cs="Arial"/>
          <w:sz w:val="21"/>
          <w:szCs w:val="21"/>
        </w:rPr>
        <w:t>Protection of Work:  Cover top of unfinished masonry work to protect it from the weather and to prevent accumulation of water in CMU cores.</w:t>
      </w:r>
    </w:p>
    <w:p w:rsidR="008748BD" w:rsidRPr="00473217" w:rsidRDefault="008748BD" w:rsidP="008748BD">
      <w:pPr>
        <w:pStyle w:val="CMT"/>
        <w:rPr>
          <w:rFonts w:ascii="Arial" w:hAnsi="Arial" w:cs="Arial"/>
          <w:b/>
          <w:color w:val="auto"/>
          <w:sz w:val="21"/>
          <w:szCs w:val="21"/>
        </w:rPr>
      </w:pPr>
      <w:r w:rsidRPr="00473217">
        <w:rPr>
          <w:rFonts w:ascii="Arial" w:hAnsi="Arial" w:cs="Arial"/>
          <w:b/>
          <w:color w:val="auto"/>
          <w:sz w:val="21"/>
          <w:szCs w:val="21"/>
        </w:rPr>
        <w:t>[</w:t>
      </w:r>
      <w:r w:rsidR="00FE202B">
        <w:rPr>
          <w:rFonts w:ascii="Arial" w:hAnsi="Arial" w:cs="Arial"/>
          <w:b/>
          <w:color w:val="auto"/>
          <w:sz w:val="21"/>
          <w:szCs w:val="21"/>
        </w:rPr>
        <w:t xml:space="preserve">Note to </w:t>
      </w:r>
      <w:r w:rsidRPr="00473217">
        <w:rPr>
          <w:rFonts w:ascii="Arial" w:hAnsi="Arial" w:cs="Arial"/>
          <w:b/>
          <w:color w:val="auto"/>
          <w:sz w:val="21"/>
          <w:szCs w:val="21"/>
        </w:rPr>
        <w:t xml:space="preserve">Specifier:  </w:t>
      </w:r>
      <w:r w:rsidR="008D5221" w:rsidRPr="00473217">
        <w:rPr>
          <w:rFonts w:ascii="Arial" w:hAnsi="Arial" w:cs="Arial"/>
          <w:b/>
          <w:color w:val="auto"/>
          <w:sz w:val="21"/>
          <w:szCs w:val="21"/>
        </w:rPr>
        <w:t>Requirements in “Cleaning” Section are important</w:t>
      </w:r>
      <w:r w:rsidRPr="00473217">
        <w:rPr>
          <w:rFonts w:ascii="Arial" w:hAnsi="Arial" w:cs="Arial"/>
          <w:b/>
          <w:color w:val="auto"/>
          <w:sz w:val="21"/>
          <w:szCs w:val="21"/>
        </w:rPr>
        <w:t xml:space="preserve">, since standard methods for removing hardened mortar involve the use of methods or materials such as strong acid, </w:t>
      </w:r>
      <w:r w:rsidR="008D5221" w:rsidRPr="00473217">
        <w:rPr>
          <w:rFonts w:ascii="Arial" w:hAnsi="Arial" w:cs="Arial"/>
          <w:b/>
          <w:color w:val="auto"/>
          <w:sz w:val="21"/>
          <w:szCs w:val="21"/>
        </w:rPr>
        <w:t xml:space="preserve">overaggressive </w:t>
      </w:r>
      <w:r w:rsidRPr="00473217">
        <w:rPr>
          <w:rFonts w:ascii="Arial" w:hAnsi="Arial" w:cs="Arial"/>
          <w:b/>
          <w:color w:val="auto"/>
          <w:sz w:val="21"/>
          <w:szCs w:val="21"/>
        </w:rPr>
        <w:t xml:space="preserve">sandblasting, and high-pressure cleaning, which are harmful to masonry units and are not recommended by </w:t>
      </w:r>
      <w:r w:rsidR="008D5221" w:rsidRPr="00473217">
        <w:rPr>
          <w:rFonts w:ascii="Arial" w:hAnsi="Arial" w:cs="Arial"/>
          <w:b/>
          <w:color w:val="auto"/>
          <w:sz w:val="21"/>
          <w:szCs w:val="21"/>
        </w:rPr>
        <w:t>ACM Chemistries, Inc.</w:t>
      </w:r>
      <w:r w:rsidRPr="00473217">
        <w:rPr>
          <w:rFonts w:ascii="Arial" w:hAnsi="Arial" w:cs="Arial"/>
          <w:b/>
          <w:color w:val="auto"/>
          <w:sz w:val="21"/>
          <w:szCs w:val="21"/>
        </w:rPr>
        <w:t>]</w:t>
      </w:r>
    </w:p>
    <w:p w:rsidR="008748BD" w:rsidRPr="00473217" w:rsidRDefault="008748BD" w:rsidP="00945848">
      <w:pPr>
        <w:pStyle w:val="StyleARTArial105pt"/>
      </w:pPr>
      <w:r w:rsidRPr="00473217">
        <w:t>CLEANING</w:t>
      </w:r>
    </w:p>
    <w:p w:rsidR="008748BD" w:rsidRPr="00473217" w:rsidRDefault="008748BD" w:rsidP="004811AD">
      <w:pPr>
        <w:pStyle w:val="PR1"/>
        <w:spacing w:before="180"/>
        <w:rPr>
          <w:rFonts w:ascii="Arial" w:hAnsi="Arial" w:cs="Arial"/>
          <w:sz w:val="21"/>
          <w:szCs w:val="21"/>
        </w:rPr>
      </w:pPr>
      <w:r w:rsidRPr="00473217">
        <w:rPr>
          <w:rFonts w:ascii="Arial" w:hAnsi="Arial" w:cs="Arial"/>
          <w:sz w:val="21"/>
          <w:szCs w:val="21"/>
        </w:rPr>
        <w:t xml:space="preserve">Final Cleaning:  Clean masonry work once mortar is set and cured. </w:t>
      </w:r>
    </w:p>
    <w:p w:rsidR="008748BD" w:rsidRPr="00170DCA" w:rsidRDefault="008748BD" w:rsidP="00170DCA">
      <w:pPr>
        <w:pStyle w:val="PR2"/>
        <w:rPr>
          <w:szCs w:val="21"/>
        </w:rPr>
      </w:pPr>
      <w:r w:rsidRPr="00170DCA">
        <w:rPr>
          <w:szCs w:val="21"/>
        </w:rPr>
        <w:t>Test cleaning methods on one-half of sample panel prior to cleaning masonry work.</w:t>
      </w:r>
    </w:p>
    <w:p w:rsidR="008748BD" w:rsidRPr="00170DCA" w:rsidRDefault="008748BD" w:rsidP="00170DCA">
      <w:pPr>
        <w:pStyle w:val="PR2"/>
        <w:rPr>
          <w:szCs w:val="21"/>
        </w:rPr>
      </w:pPr>
      <w:r w:rsidRPr="00170DCA">
        <w:rPr>
          <w:szCs w:val="21"/>
        </w:rPr>
        <w:t xml:space="preserve">Remove dirt or stains from masonry walls exposed in the finished work in accordance </w:t>
      </w:r>
      <w:r w:rsidR="00A73BA9" w:rsidRPr="00170DCA">
        <w:rPr>
          <w:szCs w:val="21"/>
        </w:rPr>
        <w:t>with the manufacturer’s recommendations and NCMA TEK 08-02A</w:t>
      </w:r>
      <w:r w:rsidRPr="00170DCA">
        <w:rPr>
          <w:szCs w:val="21"/>
        </w:rPr>
        <w:t>.</w:t>
      </w:r>
    </w:p>
    <w:p w:rsidR="008748BD" w:rsidRPr="00170DCA" w:rsidRDefault="008748BD" w:rsidP="00170DCA">
      <w:pPr>
        <w:pStyle w:val="PR2"/>
        <w:rPr>
          <w:szCs w:val="21"/>
        </w:rPr>
      </w:pPr>
      <w:r w:rsidRPr="00170DCA">
        <w:rPr>
          <w:szCs w:val="21"/>
        </w:rPr>
        <w:t xml:space="preserve">Do not clean using strong acids, </w:t>
      </w:r>
      <w:r w:rsidR="00A73BA9" w:rsidRPr="00170DCA">
        <w:rPr>
          <w:szCs w:val="21"/>
        </w:rPr>
        <w:t xml:space="preserve">overaggressive </w:t>
      </w:r>
      <w:r w:rsidRPr="00170DCA">
        <w:rPr>
          <w:szCs w:val="21"/>
        </w:rPr>
        <w:t>sandblasting, or high-pressure cleaning methods.</w:t>
      </w:r>
    </w:p>
    <w:p w:rsidR="00A73BA9" w:rsidRPr="00170DCA" w:rsidRDefault="00A73BA9" w:rsidP="00170DCA">
      <w:pPr>
        <w:pStyle w:val="PR2"/>
        <w:rPr>
          <w:szCs w:val="21"/>
        </w:rPr>
      </w:pPr>
      <w:r w:rsidRPr="00170DCA">
        <w:rPr>
          <w:szCs w:val="21"/>
        </w:rPr>
        <w:t>Clean in accordance with manufacturer’s recommendation and NCMA TEK 08-04A.</w:t>
      </w:r>
    </w:p>
    <w:p w:rsidR="008748BD" w:rsidRPr="00170DCA" w:rsidRDefault="008748BD" w:rsidP="00170DCA">
      <w:pPr>
        <w:pStyle w:val="PR2"/>
        <w:rPr>
          <w:szCs w:val="21"/>
        </w:rPr>
      </w:pPr>
      <w:r w:rsidRPr="00170DCA">
        <w:rPr>
          <w:szCs w:val="21"/>
        </w:rPr>
        <w:t>Comply with environmental laws and restrictions of authorities having jurisdiction.</w:t>
      </w:r>
    </w:p>
    <w:p w:rsidR="003037FA" w:rsidRPr="004811AD" w:rsidRDefault="008748BD" w:rsidP="004811AD">
      <w:pPr>
        <w:pStyle w:val="EOS"/>
        <w:rPr>
          <w:sz w:val="21"/>
          <w:szCs w:val="21"/>
        </w:rPr>
      </w:pPr>
      <w:r w:rsidRPr="00473217">
        <w:rPr>
          <w:sz w:val="21"/>
          <w:szCs w:val="21"/>
        </w:rPr>
        <w:t>END OF SECTION INSERT</w:t>
      </w:r>
    </w:p>
    <w:sectPr w:rsidR="003037FA" w:rsidRPr="004811AD" w:rsidSect="00887182">
      <w:footerReference w:type="default" r:id="rId7"/>
      <w:pgSz w:w="12240" w:h="15840"/>
      <w:pgMar w:top="1728" w:right="1440" w:bottom="1440" w:left="1728"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67EBB" w:rsidRDefault="00667EBB">
      <w:r>
        <w:separator/>
      </w:r>
    </w:p>
  </w:endnote>
  <w:endnote w:type="continuationSeparator" w:id="1">
    <w:p w:rsidR="00667EBB" w:rsidRDefault="00667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9457D" w:rsidRPr="00B9457D" w:rsidRDefault="00B9457D" w:rsidP="00B9457D">
    <w:pPr>
      <w:pStyle w:val="Footer"/>
      <w:tabs>
        <w:tab w:val="clear" w:pos="4320"/>
        <w:tab w:val="clear" w:pos="8640"/>
        <w:tab w:val="center" w:pos="4536"/>
        <w:tab w:val="right" w:pos="9072"/>
      </w:tabs>
      <w:jc w:val="center"/>
      <w:rPr>
        <w:sz w:val="20"/>
        <w:szCs w:val="20"/>
      </w:rPr>
    </w:pPr>
    <w:proofErr w:type="spellStart"/>
    <w:r>
      <w:rPr>
        <w:sz w:val="20"/>
        <w:szCs w:val="20"/>
      </w:rPr>
      <w:t>RainBloc</w:t>
    </w:r>
    <w:proofErr w:type="spellEnd"/>
    <w:r>
      <w:rPr>
        <w:sz w:val="20"/>
        <w:szCs w:val="20"/>
        <w:vertAlign w:val="superscript"/>
      </w:rPr>
      <w:t xml:space="preserve">® </w:t>
    </w:r>
    <w:r>
      <w:rPr>
        <w:sz w:val="20"/>
        <w:szCs w:val="20"/>
      </w:rPr>
      <w:t>for Mortar</w:t>
    </w:r>
    <w:r w:rsidRPr="00AA0E47">
      <w:rPr>
        <w:sz w:val="20"/>
        <w:szCs w:val="20"/>
      </w:rPr>
      <w:tab/>
    </w:r>
    <w:r w:rsidR="00E50D0C">
      <w:rPr>
        <w:sz w:val="20"/>
        <w:szCs w:val="20"/>
      </w:rPr>
      <w:tab/>
    </w:r>
    <w:r w:rsidR="00167CA6">
      <w:rPr>
        <w:sz w:val="20"/>
        <w:szCs w:val="20"/>
      </w:rPr>
      <w:t>Revised 11/26/2014</w:t>
    </w:r>
  </w:p>
  <w:p w:rsidR="00A60CDE" w:rsidRDefault="00A60CDE" w:rsidP="00DF26D3">
    <w:pPr>
      <w:pStyle w:val="Footer"/>
      <w:jc w:val="cen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67EBB" w:rsidRDefault="00667EBB">
      <w:r>
        <w:separator/>
      </w:r>
    </w:p>
  </w:footnote>
  <w:footnote w:type="continuationSeparator" w:id="1">
    <w:p w:rsidR="00667EBB" w:rsidRDefault="00667EBB">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D37CCDFE"/>
    <w:name w:val="MASTERSPEC"/>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0"/>
    <w:footnote w:id="1"/>
  </w:footnotePr>
  <w:endnotePr>
    <w:endnote w:id="0"/>
    <w:endnote w:id="1"/>
  </w:endnotePr>
  <w:compat/>
  <w:rsids>
    <w:rsidRoot w:val="00977B58"/>
    <w:rsid w:val="000142E2"/>
    <w:rsid w:val="0003786C"/>
    <w:rsid w:val="00045662"/>
    <w:rsid w:val="00072EC7"/>
    <w:rsid w:val="00074E70"/>
    <w:rsid w:val="000B53B9"/>
    <w:rsid w:val="000E170E"/>
    <w:rsid w:val="0010203C"/>
    <w:rsid w:val="00144766"/>
    <w:rsid w:val="00167CA6"/>
    <w:rsid w:val="00170DCA"/>
    <w:rsid w:val="001E3487"/>
    <w:rsid w:val="001F7B03"/>
    <w:rsid w:val="002566BB"/>
    <w:rsid w:val="002646A8"/>
    <w:rsid w:val="00265804"/>
    <w:rsid w:val="002A54E3"/>
    <w:rsid w:val="002D2CD1"/>
    <w:rsid w:val="002F6B00"/>
    <w:rsid w:val="003037FA"/>
    <w:rsid w:val="00336473"/>
    <w:rsid w:val="003D6A12"/>
    <w:rsid w:val="003F3ED7"/>
    <w:rsid w:val="00464D00"/>
    <w:rsid w:val="00473217"/>
    <w:rsid w:val="004811AD"/>
    <w:rsid w:val="004C2E69"/>
    <w:rsid w:val="004D3880"/>
    <w:rsid w:val="00563BBF"/>
    <w:rsid w:val="006002BB"/>
    <w:rsid w:val="006021F3"/>
    <w:rsid w:val="00603E73"/>
    <w:rsid w:val="00612FD0"/>
    <w:rsid w:val="00615511"/>
    <w:rsid w:val="00616E61"/>
    <w:rsid w:val="00630A09"/>
    <w:rsid w:val="006324F6"/>
    <w:rsid w:val="0066550E"/>
    <w:rsid w:val="006679E7"/>
    <w:rsid w:val="00667EBB"/>
    <w:rsid w:val="00677D34"/>
    <w:rsid w:val="006A16DB"/>
    <w:rsid w:val="006C6B51"/>
    <w:rsid w:val="006C7BCA"/>
    <w:rsid w:val="006E5C07"/>
    <w:rsid w:val="0070117A"/>
    <w:rsid w:val="00710CFF"/>
    <w:rsid w:val="0071359C"/>
    <w:rsid w:val="00730C3B"/>
    <w:rsid w:val="0074560D"/>
    <w:rsid w:val="0078200D"/>
    <w:rsid w:val="0084584E"/>
    <w:rsid w:val="008559EC"/>
    <w:rsid w:val="00863B6E"/>
    <w:rsid w:val="00863D74"/>
    <w:rsid w:val="00864AB6"/>
    <w:rsid w:val="008654ED"/>
    <w:rsid w:val="00865A41"/>
    <w:rsid w:val="00867A9D"/>
    <w:rsid w:val="008748BD"/>
    <w:rsid w:val="00887182"/>
    <w:rsid w:val="008A2D7B"/>
    <w:rsid w:val="008B1E72"/>
    <w:rsid w:val="008B7FE4"/>
    <w:rsid w:val="008D5221"/>
    <w:rsid w:val="008F1573"/>
    <w:rsid w:val="00912F7C"/>
    <w:rsid w:val="00920387"/>
    <w:rsid w:val="00942639"/>
    <w:rsid w:val="00945848"/>
    <w:rsid w:val="00966540"/>
    <w:rsid w:val="009750F8"/>
    <w:rsid w:val="009761D2"/>
    <w:rsid w:val="00977B58"/>
    <w:rsid w:val="00995E77"/>
    <w:rsid w:val="009F0A07"/>
    <w:rsid w:val="00A244CE"/>
    <w:rsid w:val="00A425BD"/>
    <w:rsid w:val="00A60CDE"/>
    <w:rsid w:val="00A73BA9"/>
    <w:rsid w:val="00A803BF"/>
    <w:rsid w:val="00A951EC"/>
    <w:rsid w:val="00AF5F1A"/>
    <w:rsid w:val="00B15F8E"/>
    <w:rsid w:val="00B4229B"/>
    <w:rsid w:val="00B45B7A"/>
    <w:rsid w:val="00B5488A"/>
    <w:rsid w:val="00B555A1"/>
    <w:rsid w:val="00B651BC"/>
    <w:rsid w:val="00B9457D"/>
    <w:rsid w:val="00BC055E"/>
    <w:rsid w:val="00BE0FB2"/>
    <w:rsid w:val="00C11749"/>
    <w:rsid w:val="00C23156"/>
    <w:rsid w:val="00C75F26"/>
    <w:rsid w:val="00C83004"/>
    <w:rsid w:val="00C92D51"/>
    <w:rsid w:val="00C943DF"/>
    <w:rsid w:val="00D04F42"/>
    <w:rsid w:val="00D632AE"/>
    <w:rsid w:val="00DF26D3"/>
    <w:rsid w:val="00E50D0C"/>
    <w:rsid w:val="00E926DC"/>
    <w:rsid w:val="00EE2009"/>
    <w:rsid w:val="00EF578A"/>
    <w:rsid w:val="00F41E84"/>
    <w:rsid w:val="00F447D5"/>
    <w:rsid w:val="00F859C3"/>
    <w:rsid w:val="00FA2CC0"/>
    <w:rsid w:val="00FB0514"/>
    <w:rsid w:val="00FC496E"/>
    <w:rsid w:val="00FE202B"/>
    <w:rsid w:val="00FE49A0"/>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29B"/>
    <w:rPr>
      <w:rFonts w:ascii="Arial" w:hAnsi="Arial"/>
      <w:sz w:val="24"/>
      <w:szCs w:val="24"/>
    </w:rPr>
  </w:style>
  <w:style w:type="paragraph" w:styleId="Heading1">
    <w:name w:val="heading 1"/>
    <w:basedOn w:val="Normal"/>
    <w:next w:val="Normal"/>
    <w:qFormat/>
    <w:rsid w:val="00B4229B"/>
    <w:pPr>
      <w:keepNext/>
      <w:outlineLvl w:val="0"/>
    </w:pPr>
    <w:rPr>
      <w:rFonts w:cs="Arial"/>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977B58"/>
    <w:rPr>
      <w:rFonts w:ascii="Tahoma" w:hAnsi="Tahoma" w:cs="Tahoma"/>
      <w:sz w:val="16"/>
      <w:szCs w:val="16"/>
    </w:rPr>
  </w:style>
  <w:style w:type="paragraph" w:styleId="Header">
    <w:name w:val="header"/>
    <w:basedOn w:val="Normal"/>
    <w:rsid w:val="00DF26D3"/>
    <w:pPr>
      <w:tabs>
        <w:tab w:val="center" w:pos="4320"/>
        <w:tab w:val="right" w:pos="8640"/>
      </w:tabs>
    </w:pPr>
  </w:style>
  <w:style w:type="paragraph" w:styleId="Footer">
    <w:name w:val="footer"/>
    <w:basedOn w:val="Normal"/>
    <w:link w:val="FooterChar"/>
    <w:uiPriority w:val="99"/>
    <w:rsid w:val="00DF26D3"/>
    <w:pPr>
      <w:tabs>
        <w:tab w:val="center" w:pos="4320"/>
        <w:tab w:val="right" w:pos="8640"/>
      </w:tabs>
    </w:pPr>
  </w:style>
  <w:style w:type="character" w:styleId="PageNumber">
    <w:name w:val="page number"/>
    <w:basedOn w:val="DefaultParagraphFont"/>
    <w:rsid w:val="00DF26D3"/>
  </w:style>
  <w:style w:type="paragraph" w:styleId="Revision">
    <w:name w:val="Revision"/>
    <w:hidden/>
    <w:uiPriority w:val="99"/>
    <w:semiHidden/>
    <w:rsid w:val="00864AB6"/>
    <w:rPr>
      <w:rFonts w:ascii="Arial" w:hAnsi="Arial"/>
      <w:sz w:val="24"/>
      <w:szCs w:val="24"/>
    </w:rPr>
  </w:style>
  <w:style w:type="character" w:customStyle="1" w:styleId="FooterChar">
    <w:name w:val="Footer Char"/>
    <w:basedOn w:val="DefaultParagraphFont"/>
    <w:link w:val="Footer"/>
    <w:uiPriority w:val="99"/>
    <w:rsid w:val="00B9457D"/>
    <w:rPr>
      <w:rFonts w:ascii="Arial" w:hAnsi="Arial"/>
      <w:sz w:val="24"/>
      <w:szCs w:val="24"/>
    </w:rPr>
  </w:style>
  <w:style w:type="paragraph" w:customStyle="1" w:styleId="CMT">
    <w:name w:val="CMT"/>
    <w:basedOn w:val="Normal"/>
    <w:link w:val="CMTChar"/>
    <w:rsid w:val="008748BD"/>
    <w:pPr>
      <w:shd w:val="clear" w:color="auto" w:fill="FFFFFF"/>
      <w:spacing w:before="120"/>
    </w:pPr>
    <w:rPr>
      <w:rFonts w:ascii="Times New Roman" w:hAnsi="Times New Roman"/>
      <w:color w:val="0000FF"/>
      <w:sz w:val="20"/>
      <w:szCs w:val="20"/>
    </w:rPr>
  </w:style>
  <w:style w:type="character" w:customStyle="1" w:styleId="CMTChar">
    <w:name w:val="CMT Char"/>
    <w:basedOn w:val="DefaultParagraphFont"/>
    <w:link w:val="CMT"/>
    <w:rsid w:val="008748BD"/>
    <w:rPr>
      <w:color w:val="0000FF"/>
      <w:shd w:val="clear" w:color="auto" w:fill="FFFFFF"/>
    </w:rPr>
  </w:style>
  <w:style w:type="paragraph" w:customStyle="1" w:styleId="EOS">
    <w:name w:val="EOS"/>
    <w:basedOn w:val="Normal"/>
    <w:autoRedefine/>
    <w:rsid w:val="00473217"/>
    <w:pPr>
      <w:suppressAutoHyphens/>
      <w:spacing w:before="240"/>
      <w:jc w:val="both"/>
    </w:pPr>
    <w:rPr>
      <w:rFonts w:cs="Arial"/>
      <w:sz w:val="20"/>
      <w:szCs w:val="20"/>
    </w:rPr>
  </w:style>
  <w:style w:type="paragraph" w:customStyle="1" w:styleId="PRT">
    <w:name w:val="PRT"/>
    <w:basedOn w:val="Normal"/>
    <w:next w:val="ART"/>
    <w:autoRedefine/>
    <w:rsid w:val="00945848"/>
    <w:pPr>
      <w:keepNext/>
      <w:numPr>
        <w:numId w:val="1"/>
      </w:numPr>
      <w:suppressAutoHyphens/>
      <w:spacing w:before="240"/>
      <w:jc w:val="both"/>
      <w:outlineLvl w:val="0"/>
    </w:pPr>
    <w:rPr>
      <w:sz w:val="21"/>
      <w:szCs w:val="20"/>
    </w:rPr>
  </w:style>
  <w:style w:type="paragraph" w:customStyle="1" w:styleId="ART">
    <w:name w:val="ART"/>
    <w:basedOn w:val="Normal"/>
    <w:next w:val="PR1"/>
    <w:autoRedefine/>
    <w:rsid w:val="008748BD"/>
    <w:pPr>
      <w:keepNext/>
      <w:numPr>
        <w:ilvl w:val="3"/>
        <w:numId w:val="1"/>
      </w:numPr>
      <w:suppressAutoHyphens/>
      <w:spacing w:before="240"/>
      <w:jc w:val="both"/>
      <w:outlineLvl w:val="1"/>
    </w:pPr>
    <w:rPr>
      <w:rFonts w:ascii="Times New Roman" w:hAnsi="Times New Roman"/>
      <w:sz w:val="20"/>
      <w:szCs w:val="20"/>
    </w:rPr>
  </w:style>
  <w:style w:type="paragraph" w:customStyle="1" w:styleId="PR1">
    <w:name w:val="PR1"/>
    <w:basedOn w:val="Normal"/>
    <w:autoRedefine/>
    <w:rsid w:val="008748BD"/>
    <w:pPr>
      <w:numPr>
        <w:ilvl w:val="4"/>
        <w:numId w:val="1"/>
      </w:numPr>
      <w:suppressAutoHyphens/>
      <w:spacing w:before="240"/>
      <w:jc w:val="both"/>
      <w:outlineLvl w:val="2"/>
    </w:pPr>
    <w:rPr>
      <w:rFonts w:ascii="Times New Roman" w:hAnsi="Times New Roman"/>
      <w:sz w:val="20"/>
      <w:szCs w:val="20"/>
    </w:rPr>
  </w:style>
  <w:style w:type="paragraph" w:customStyle="1" w:styleId="PR2">
    <w:name w:val="PR2"/>
    <w:basedOn w:val="Normal"/>
    <w:autoRedefine/>
    <w:rsid w:val="00945848"/>
    <w:pPr>
      <w:numPr>
        <w:ilvl w:val="5"/>
        <w:numId w:val="1"/>
      </w:numPr>
      <w:suppressAutoHyphens/>
      <w:spacing w:before="100" w:beforeAutospacing="1" w:after="60"/>
      <w:jc w:val="both"/>
      <w:outlineLvl w:val="3"/>
    </w:pPr>
    <w:rPr>
      <w:rFonts w:cs="Arial"/>
      <w:sz w:val="21"/>
      <w:szCs w:val="20"/>
    </w:rPr>
  </w:style>
  <w:style w:type="paragraph" w:customStyle="1" w:styleId="PR3">
    <w:name w:val="PR3"/>
    <w:basedOn w:val="Normal"/>
    <w:autoRedefine/>
    <w:rsid w:val="008748BD"/>
    <w:pPr>
      <w:numPr>
        <w:ilvl w:val="6"/>
        <w:numId w:val="1"/>
      </w:numPr>
      <w:suppressAutoHyphens/>
      <w:jc w:val="both"/>
      <w:outlineLvl w:val="4"/>
    </w:pPr>
    <w:rPr>
      <w:rFonts w:ascii="Times New Roman" w:hAnsi="Times New Roman"/>
      <w:sz w:val="20"/>
      <w:szCs w:val="20"/>
    </w:rPr>
  </w:style>
  <w:style w:type="paragraph" w:customStyle="1" w:styleId="PR4">
    <w:name w:val="PR4"/>
    <w:basedOn w:val="Normal"/>
    <w:autoRedefine/>
    <w:rsid w:val="008748BD"/>
    <w:pPr>
      <w:numPr>
        <w:ilvl w:val="7"/>
        <w:numId w:val="1"/>
      </w:numPr>
      <w:suppressAutoHyphens/>
      <w:jc w:val="both"/>
      <w:outlineLvl w:val="5"/>
    </w:pPr>
    <w:rPr>
      <w:rFonts w:ascii="Times New Roman" w:hAnsi="Times New Roman"/>
      <w:sz w:val="20"/>
      <w:szCs w:val="20"/>
    </w:rPr>
  </w:style>
  <w:style w:type="character" w:styleId="Hyperlink">
    <w:name w:val="Hyperlink"/>
    <w:basedOn w:val="DefaultParagraphFont"/>
    <w:rsid w:val="008748BD"/>
    <w:rPr>
      <w:rFonts w:cs="Times New Roman"/>
      <w:color w:val="0000FF"/>
      <w:u w:val="single"/>
    </w:rPr>
  </w:style>
  <w:style w:type="paragraph" w:customStyle="1" w:styleId="StyleARTArial105pt">
    <w:name w:val="Style ART + Arial 10.5 pt"/>
    <w:basedOn w:val="ART"/>
    <w:rsid w:val="00945848"/>
    <w:rPr>
      <w:rFonts w:ascii="Arial" w:hAnsi="Arial"/>
      <w:sz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9593</Characters>
  <Application>Microsoft Word 12.0.0</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Page One (the cover):</vt:lpstr>
    </vt:vector>
  </TitlesOfParts>
  <Company>ACM Chemistries, Inc.</Company>
  <LinksUpToDate>false</LinksUpToDate>
  <CharactersWithSpaces>11780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One (the cover):</dc:title>
  <dc:subject/>
  <dc:creator>Marshall L. Brown</dc:creator>
  <cp:keywords/>
  <cp:lastModifiedBy>Bob</cp:lastModifiedBy>
  <cp:revision>2</cp:revision>
  <cp:lastPrinted>2013-03-06T14:40:00Z</cp:lastPrinted>
  <dcterms:created xsi:type="dcterms:W3CDTF">2015-07-22T16:20:00Z</dcterms:created>
  <dcterms:modified xsi:type="dcterms:W3CDTF">2015-07-22T16:20:00Z</dcterms:modified>
</cp:coreProperties>
</file>